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4D4" w:rsidRPr="000C74D4" w:rsidRDefault="000C74D4" w:rsidP="000C74D4">
      <w:pPr>
        <w:autoSpaceDE w:val="0"/>
        <w:autoSpaceDN w:val="0"/>
        <w:adjustRightInd w:val="0"/>
        <w:spacing w:after="120" w:line="240" w:lineRule="atLeast"/>
        <w:jc w:val="center"/>
        <w:rPr>
          <w:rFonts w:cs="Arial"/>
          <w:b/>
          <w:bCs/>
          <w:sz w:val="28"/>
          <w:szCs w:val="28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jc w:val="center"/>
        <w:rPr>
          <w:rFonts w:cs="Arial"/>
          <w:b/>
          <w:bCs/>
          <w:sz w:val="28"/>
          <w:szCs w:val="28"/>
          <w:lang/>
        </w:rPr>
      </w:pPr>
      <w:r>
        <w:rPr>
          <w:rFonts w:cs="Arial"/>
          <w:b/>
          <w:bCs/>
          <w:sz w:val="28"/>
          <w:szCs w:val="28"/>
          <w:lang/>
        </w:rPr>
        <w:t>Messstellenrahmenvertrag</w:t>
      </w: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Zwischen</w:t>
      </w:r>
    </w:p>
    <w:p w:rsidR="000C74D4" w:rsidRDefault="000C74D4" w:rsidP="00A7453B">
      <w:pPr>
        <w:autoSpaceDE w:val="0"/>
        <w:autoSpaceDN w:val="0"/>
        <w:adjustRightInd w:val="0"/>
        <w:spacing w:after="120" w:line="240" w:lineRule="atLeast"/>
        <w:ind w:left="4248" w:firstLine="708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- </w:t>
      </w:r>
      <w:proofErr w:type="spellStart"/>
      <w:r>
        <w:rPr>
          <w:rFonts w:cs="Arial"/>
          <w:sz w:val="20"/>
          <w:szCs w:val="20"/>
          <w:lang/>
        </w:rPr>
        <w:t>Messstellenbetreiber</w:t>
      </w:r>
      <w:proofErr w:type="spellEnd"/>
      <w:r>
        <w:rPr>
          <w:rFonts w:cs="Arial"/>
          <w:sz w:val="20"/>
          <w:szCs w:val="20"/>
          <w:lang/>
        </w:rPr>
        <w:t>/</w:t>
      </w:r>
      <w:proofErr w:type="spellStart"/>
      <w:r>
        <w:rPr>
          <w:rFonts w:cs="Arial"/>
          <w:sz w:val="20"/>
          <w:szCs w:val="20"/>
          <w:lang/>
        </w:rPr>
        <w:t>Messdienstleister</w:t>
      </w:r>
      <w:proofErr w:type="spellEnd"/>
      <w:r>
        <w:rPr>
          <w:rFonts w:cs="Arial"/>
          <w:sz w:val="20"/>
          <w:szCs w:val="20"/>
          <w:lang/>
        </w:rPr>
        <w:t xml:space="preserve"> -</w:t>
      </w: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und</w:t>
      </w:r>
    </w:p>
    <w:p w:rsidR="00A7453B" w:rsidRPr="002E0CED" w:rsidRDefault="00A7453B" w:rsidP="00A7453B">
      <w:pPr>
        <w:autoSpaceDE w:val="0"/>
        <w:autoSpaceDN w:val="0"/>
        <w:adjustRightInd w:val="0"/>
        <w:spacing w:line="240" w:lineRule="atLeast"/>
        <w:rPr>
          <w:rFonts w:cs="Arial"/>
          <w:b/>
          <w:sz w:val="24"/>
          <w:szCs w:val="24"/>
          <w:lang/>
        </w:rPr>
      </w:pPr>
      <w:r w:rsidRPr="002E0CED">
        <w:rPr>
          <w:rFonts w:cs="Arial"/>
          <w:b/>
          <w:sz w:val="24"/>
          <w:szCs w:val="24"/>
          <w:lang/>
        </w:rPr>
        <w:t>Gebrüder Miller GmbH und Co.KG</w:t>
      </w:r>
    </w:p>
    <w:p w:rsidR="00A7453B" w:rsidRPr="002E0CED" w:rsidRDefault="00A7453B" w:rsidP="00A7453B">
      <w:pPr>
        <w:autoSpaceDE w:val="0"/>
        <w:autoSpaceDN w:val="0"/>
        <w:adjustRightInd w:val="0"/>
        <w:spacing w:line="240" w:lineRule="atLeast"/>
        <w:rPr>
          <w:rFonts w:cs="Arial"/>
          <w:b/>
          <w:sz w:val="24"/>
          <w:szCs w:val="24"/>
          <w:lang/>
        </w:rPr>
      </w:pPr>
      <w:r w:rsidRPr="002E0CED">
        <w:rPr>
          <w:rFonts w:cs="Arial"/>
          <w:b/>
          <w:sz w:val="24"/>
          <w:szCs w:val="24"/>
          <w:lang/>
        </w:rPr>
        <w:t>Hauptstraße 8/1</w:t>
      </w:r>
    </w:p>
    <w:p w:rsidR="00A7453B" w:rsidRPr="000B2642" w:rsidRDefault="00A7453B" w:rsidP="00A7453B">
      <w:pPr>
        <w:autoSpaceDE w:val="0"/>
        <w:autoSpaceDN w:val="0"/>
        <w:adjustRightInd w:val="0"/>
        <w:spacing w:line="240" w:lineRule="atLeast"/>
        <w:rPr>
          <w:rFonts w:cs="Arial"/>
          <w:sz w:val="20"/>
          <w:szCs w:val="20"/>
          <w:lang/>
        </w:rPr>
      </w:pPr>
      <w:r w:rsidRPr="002E0CED">
        <w:rPr>
          <w:rFonts w:cs="Arial"/>
          <w:b/>
          <w:sz w:val="24"/>
          <w:szCs w:val="24"/>
          <w:lang/>
        </w:rPr>
        <w:t xml:space="preserve">88477 </w:t>
      </w:r>
      <w:proofErr w:type="spellStart"/>
      <w:r w:rsidRPr="002E0CED">
        <w:rPr>
          <w:rFonts w:cs="Arial"/>
          <w:b/>
          <w:sz w:val="24"/>
          <w:szCs w:val="24"/>
          <w:lang/>
        </w:rPr>
        <w:t>Schwendi</w:t>
      </w:r>
      <w:proofErr w:type="spellEnd"/>
      <w:r>
        <w:rPr>
          <w:rFonts w:cs="Arial"/>
          <w:b/>
          <w:sz w:val="24"/>
          <w:szCs w:val="24"/>
          <w:lang/>
        </w:rPr>
        <w:tab/>
      </w:r>
      <w:r>
        <w:rPr>
          <w:rFonts w:cs="Arial"/>
          <w:b/>
          <w:sz w:val="24"/>
          <w:szCs w:val="24"/>
          <w:lang/>
        </w:rPr>
        <w:tab/>
      </w:r>
      <w:r>
        <w:rPr>
          <w:rFonts w:cs="Arial"/>
          <w:b/>
          <w:sz w:val="24"/>
          <w:szCs w:val="24"/>
          <w:lang/>
        </w:rPr>
        <w:tab/>
      </w:r>
      <w:r>
        <w:rPr>
          <w:rFonts w:cs="Arial"/>
          <w:b/>
          <w:sz w:val="24"/>
          <w:szCs w:val="24"/>
          <w:lang/>
        </w:rPr>
        <w:tab/>
      </w:r>
      <w:r>
        <w:rPr>
          <w:rFonts w:cs="Arial"/>
          <w:b/>
          <w:sz w:val="24"/>
          <w:szCs w:val="24"/>
          <w:lang/>
        </w:rPr>
        <w:tab/>
      </w:r>
      <w:r w:rsidRPr="000B2642">
        <w:rPr>
          <w:rFonts w:cs="Arial"/>
          <w:sz w:val="20"/>
          <w:szCs w:val="20"/>
          <w:lang/>
        </w:rPr>
        <w:t>- Netzbetreiber -</w:t>
      </w: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gemeinsam auch „Vertragsparteien“ genannt,</w:t>
      </w: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7C6136" w:rsidRDefault="007C6136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wird folgender Rahmenvertrag geschlossen.</w:t>
      </w: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</w:p>
    <w:p w:rsidR="000C74D4" w:rsidRDefault="0006013D" w:rsidP="000C74D4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>Dieser Vertrag gilt für:</w:t>
      </w:r>
    </w:p>
    <w:p w:rsidR="0006013D" w:rsidRDefault="0006013D" w:rsidP="0006013D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</w:p>
    <w:p w:rsidR="000C74D4" w:rsidRDefault="0006013D" w:rsidP="0006013D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>Strom</w:t>
      </w:r>
      <w:r>
        <w:rPr>
          <w:rFonts w:cs="Arial"/>
          <w:b/>
          <w:bCs/>
          <w:sz w:val="20"/>
          <w:szCs w:val="20"/>
          <w:lang/>
        </w:rPr>
        <w:tab/>
        <w:t>_____</w:t>
      </w:r>
    </w:p>
    <w:p w:rsidR="0006013D" w:rsidRDefault="0006013D" w:rsidP="000C74D4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>Gas</w:t>
      </w:r>
      <w:r>
        <w:rPr>
          <w:rFonts w:cs="Arial"/>
          <w:b/>
          <w:bCs/>
          <w:sz w:val="20"/>
          <w:szCs w:val="20"/>
          <w:lang/>
        </w:rPr>
        <w:tab/>
        <w:t>_____</w:t>
      </w:r>
    </w:p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</w:p>
    <w:p w:rsidR="0006013D" w:rsidRDefault="0006013D" w:rsidP="000C74D4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</w:p>
    <w:tbl>
      <w:tblPr>
        <w:tblStyle w:val="Tabellengitternetz"/>
        <w:tblW w:w="0" w:type="auto"/>
        <w:tblLook w:val="01E0"/>
      </w:tblPr>
      <w:tblGrid>
        <w:gridCol w:w="9210"/>
      </w:tblGrid>
      <w:tr w:rsidR="000C74D4">
        <w:tc>
          <w:tcPr>
            <w:tcW w:w="9210" w:type="dxa"/>
          </w:tcPr>
          <w:p w:rsidR="000C74D4" w:rsidRDefault="000C74D4" w:rsidP="00C23BFD">
            <w:pPr>
              <w:tabs>
                <w:tab w:val="left" w:pos="3120"/>
              </w:tabs>
              <w:autoSpaceDE w:val="0"/>
              <w:autoSpaceDN w:val="0"/>
              <w:adjustRightInd w:val="0"/>
              <w:spacing w:after="360" w:line="240" w:lineRule="atLeast"/>
              <w:rPr>
                <w:rFonts w:cs="Arial"/>
                <w:b/>
                <w:bCs/>
                <w:sz w:val="20"/>
                <w:szCs w:val="20"/>
                <w:lang/>
              </w:rPr>
            </w:pPr>
            <w:r>
              <w:rPr>
                <w:rFonts w:cs="Arial"/>
                <w:b/>
                <w:bCs/>
                <w:sz w:val="20"/>
                <w:szCs w:val="20"/>
                <w:lang/>
              </w:rPr>
              <w:t>Angaben zur Identifikation</w:t>
            </w:r>
            <w:r w:rsidR="00C23BFD">
              <w:rPr>
                <w:rFonts w:cs="Arial"/>
                <w:b/>
                <w:bCs/>
                <w:sz w:val="20"/>
                <w:szCs w:val="20"/>
                <w:lang/>
              </w:rPr>
              <w:tab/>
            </w:r>
          </w:p>
          <w:p w:rsidR="000C74D4" w:rsidRDefault="000C74D4" w:rsidP="00C23BFD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360" w:line="240" w:lineRule="atLeast"/>
              <w:rPr>
                <w:rFonts w:cs="Arial"/>
                <w:b/>
                <w:bCs/>
                <w:sz w:val="20"/>
                <w:szCs w:val="20"/>
                <w:lang/>
              </w:rPr>
            </w:pPr>
            <w:r>
              <w:rPr>
                <w:rFonts w:cs="Arial"/>
                <w:b/>
                <w:bCs/>
                <w:sz w:val="20"/>
                <w:szCs w:val="20"/>
                <w:lang/>
              </w:rPr>
              <w:t xml:space="preserve">Netzbetreiber: </w:t>
            </w:r>
            <w:r>
              <w:rPr>
                <w:rFonts w:cs="Arial"/>
                <w:b/>
                <w:bCs/>
                <w:sz w:val="20"/>
                <w:szCs w:val="20"/>
                <w:lang/>
              </w:rPr>
              <w:tab/>
            </w:r>
            <w:r w:rsidR="00A7453B" w:rsidRPr="00A7453B">
              <w:rPr>
                <w:rFonts w:cs="Arial"/>
                <w:b/>
                <w:sz w:val="20"/>
                <w:szCs w:val="20"/>
                <w:lang/>
              </w:rPr>
              <w:t>9900588000004</w:t>
            </w:r>
            <w:r w:rsidR="00A7453B">
              <w:rPr>
                <w:rFonts w:cs="Arial"/>
                <w:b/>
                <w:sz w:val="20"/>
                <w:szCs w:val="20"/>
                <w:lang/>
              </w:rPr>
              <w:t xml:space="preserve">    </w:t>
            </w:r>
            <w:r>
              <w:rPr>
                <w:rFonts w:cs="Arial"/>
                <w:sz w:val="20"/>
                <w:szCs w:val="20"/>
                <w:lang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  <w:lang/>
              </w:rPr>
              <w:t>Marktpartneridentifikationsnummer</w:t>
            </w:r>
          </w:p>
          <w:p w:rsidR="000C74D4" w:rsidRDefault="000C74D4" w:rsidP="00C23BFD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360" w:line="240" w:lineRule="atLeast"/>
              <w:rPr>
                <w:rFonts w:cs="Arial"/>
                <w:b/>
                <w:bCs/>
                <w:sz w:val="20"/>
                <w:szCs w:val="20"/>
                <w:lang/>
              </w:rPr>
            </w:pPr>
            <w:r>
              <w:rPr>
                <w:rFonts w:cs="Arial"/>
                <w:b/>
                <w:bCs/>
                <w:sz w:val="20"/>
                <w:szCs w:val="20"/>
                <w:lang/>
              </w:rPr>
              <w:t xml:space="preserve">Messstellenbetreiber: </w:t>
            </w:r>
            <w:r>
              <w:rPr>
                <w:rFonts w:cs="Arial"/>
                <w:b/>
                <w:bCs/>
                <w:sz w:val="20"/>
                <w:szCs w:val="20"/>
                <w:lang/>
              </w:rPr>
              <w:tab/>
            </w:r>
            <w:r>
              <w:rPr>
                <w:rFonts w:cs="Arial"/>
                <w:sz w:val="20"/>
                <w:szCs w:val="20"/>
                <w:lang/>
              </w:rPr>
              <w:t xml:space="preserve">_______________ </w:t>
            </w:r>
            <w:r>
              <w:rPr>
                <w:rFonts w:cs="Arial"/>
                <w:b/>
                <w:bCs/>
                <w:sz w:val="20"/>
                <w:szCs w:val="20"/>
                <w:lang/>
              </w:rPr>
              <w:t>Marktpartneridentifikationsnummer</w:t>
            </w:r>
          </w:p>
          <w:p w:rsidR="000C74D4" w:rsidRDefault="000C74D4" w:rsidP="00C23BFD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360" w:line="240" w:lineRule="atLeast"/>
              <w:rPr>
                <w:rFonts w:cs="Arial"/>
                <w:b/>
                <w:bCs/>
                <w:sz w:val="20"/>
                <w:szCs w:val="20"/>
                <w:lang/>
              </w:rPr>
            </w:pPr>
            <w:proofErr w:type="spellStart"/>
            <w:r>
              <w:rPr>
                <w:rFonts w:cs="Arial"/>
                <w:b/>
                <w:bCs/>
                <w:sz w:val="20"/>
                <w:szCs w:val="20"/>
                <w:lang/>
              </w:rPr>
              <w:t>Messdienstleister</w:t>
            </w:r>
            <w:proofErr w:type="spellEnd"/>
            <w:r>
              <w:rPr>
                <w:rFonts w:cs="Arial"/>
                <w:b/>
                <w:bCs/>
                <w:sz w:val="20"/>
                <w:szCs w:val="20"/>
                <w:lang/>
              </w:rPr>
              <w:t xml:space="preserve">: </w:t>
            </w:r>
            <w:r>
              <w:rPr>
                <w:rFonts w:cs="Arial"/>
                <w:b/>
                <w:bCs/>
                <w:sz w:val="20"/>
                <w:szCs w:val="20"/>
                <w:lang/>
              </w:rPr>
              <w:tab/>
            </w:r>
            <w:r>
              <w:rPr>
                <w:rFonts w:cs="Arial"/>
                <w:sz w:val="20"/>
                <w:szCs w:val="20"/>
                <w:lang/>
              </w:rPr>
              <w:t xml:space="preserve">_______________ </w:t>
            </w:r>
            <w:r>
              <w:rPr>
                <w:rFonts w:cs="Arial"/>
                <w:b/>
                <w:bCs/>
                <w:sz w:val="20"/>
                <w:szCs w:val="20"/>
                <w:lang/>
              </w:rPr>
              <w:t>Marktpartneridentifikationsnummer</w:t>
            </w:r>
          </w:p>
        </w:tc>
      </w:tr>
    </w:tbl>
    <w:p w:rsidR="000C74D4" w:rsidRDefault="000C74D4" w:rsidP="000C74D4">
      <w:pPr>
        <w:autoSpaceDE w:val="0"/>
        <w:autoSpaceDN w:val="0"/>
        <w:adjustRightInd w:val="0"/>
        <w:spacing w:after="120" w:line="240" w:lineRule="atLeast"/>
        <w:rPr>
          <w:rFonts w:cs="Arial"/>
          <w:b/>
          <w:bCs/>
          <w:sz w:val="20"/>
          <w:szCs w:val="20"/>
          <w:lang/>
        </w:rPr>
      </w:pP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39" w:hanging="539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br w:type="page"/>
      </w:r>
      <w:r>
        <w:rPr>
          <w:rFonts w:cs="Arial"/>
          <w:b/>
          <w:bCs/>
          <w:sz w:val="20"/>
          <w:szCs w:val="20"/>
          <w:lang/>
        </w:rPr>
        <w:lastRenderedPageBreak/>
        <w:t xml:space="preserve">§ 1 </w:t>
      </w:r>
      <w:r>
        <w:rPr>
          <w:rFonts w:cs="Arial"/>
          <w:b/>
          <w:bCs/>
          <w:sz w:val="20"/>
          <w:szCs w:val="20"/>
          <w:lang/>
        </w:rPr>
        <w:tab/>
        <w:t>Gegenstand des Vertrages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>
        <w:rPr>
          <w:rFonts w:cs="Arial"/>
          <w:sz w:val="20"/>
          <w:szCs w:val="20"/>
          <w:lang/>
        </w:rPr>
        <w:tab/>
      </w:r>
      <w:r w:rsidRPr="000C74D4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Dieser Vertrag regelt die Rechte und Pflichten zur Durchführung des Messstellenbetriebs a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 xml:space="preserve"> den Messstellen von Letztverbrauchern in den Bereichen Elektrizität und/oder Gas durch eine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 xml:space="preserve"> vom Anschlussnutzer beauftragten Messstellenbetreiber im Netzgebiet des Netzbetreibers auf der Grundlage des EnWG sowie der auf dieser Basis erlassenen Rechtsverordnungen und 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 xml:space="preserve">hördlichen Festlegungen in jeweils aktueller Fassung. </w:t>
      </w:r>
      <w:r w:rsidRPr="000C74D4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 in dem vorliegenden Vertrag entha</w:t>
      </w:r>
      <w:r>
        <w:rPr>
          <w:rFonts w:cs="Arial"/>
          <w:sz w:val="20"/>
          <w:szCs w:val="20"/>
          <w:lang/>
        </w:rPr>
        <w:t>l</w:t>
      </w:r>
      <w:r>
        <w:rPr>
          <w:rFonts w:cs="Arial"/>
          <w:sz w:val="20"/>
          <w:szCs w:val="20"/>
          <w:lang/>
        </w:rPr>
        <w:t xml:space="preserve">tenen Regelungen sind in ihrem Anwendungsbereich abschließend. </w:t>
      </w:r>
      <w:r w:rsidRPr="000C74D4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Die Parteien sind befugt, in beiderseitigem Einverständnis diesen Vertrag ergänzende Regelungen zu treffen, sofern der Netzbetreiber den Abschluss der ergänzenden Regelungen jedem Messstellenbetreiber diskr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 xml:space="preserve">minierungsfrei anbietet. </w:t>
      </w:r>
      <w:r w:rsidRPr="000C74D4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Der Abschluss der ergänzenden Regelungen darf nicht zur Bedingung für den Abschluss dieses Vertrages bzw. für die Aufnahme des Messstellenbetriebs gemacht werden.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>
        <w:rPr>
          <w:rFonts w:cs="Arial"/>
          <w:sz w:val="20"/>
          <w:szCs w:val="20"/>
          <w:lang/>
        </w:rPr>
        <w:tab/>
      </w:r>
      <w:r w:rsidRPr="000C74D4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 xml:space="preserve">Dieser Vertrag gilt für alle Messstellen, für die der Messstellenbetreiber den Messstellenbetrieb durchführt. </w:t>
      </w:r>
      <w:r w:rsidRPr="000C74D4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Sofern der Messstellenbetreiber auch die Messung durchführt, so sind die Reg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lungen des von der Bundesnetzagentur festgelegten Messrahmenvertrages auch ein Bestan</w:t>
      </w:r>
      <w:r>
        <w:rPr>
          <w:rFonts w:cs="Arial"/>
          <w:sz w:val="20"/>
          <w:szCs w:val="20"/>
          <w:lang/>
        </w:rPr>
        <w:t>d</w:t>
      </w:r>
      <w:r>
        <w:rPr>
          <w:rFonts w:cs="Arial"/>
          <w:sz w:val="20"/>
          <w:szCs w:val="20"/>
          <w:lang/>
        </w:rPr>
        <w:t xml:space="preserve">teil dieses Vertrages. </w:t>
      </w:r>
      <w:r w:rsidRPr="000C74D4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Der Messrahmenvertrag ist in diesem Fall diesem Vertrag als Anlage be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zufügen, einer gesonderten Unterzeichnung bedarf es nicht.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39" w:hanging="539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2 </w:t>
      </w:r>
      <w:r>
        <w:rPr>
          <w:rFonts w:cs="Arial"/>
          <w:b/>
          <w:bCs/>
          <w:sz w:val="20"/>
          <w:szCs w:val="20"/>
          <w:lang/>
        </w:rPr>
        <w:tab/>
        <w:t>Definitionen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>
        <w:rPr>
          <w:rFonts w:cs="Arial"/>
          <w:sz w:val="20"/>
          <w:szCs w:val="20"/>
          <w:lang/>
        </w:rPr>
        <w:tab/>
        <w:t xml:space="preserve">Anschlussnutzer: </w:t>
      </w:r>
      <w:r w:rsidR="00FF24A2">
        <w:rPr>
          <w:rFonts w:cs="Arial"/>
          <w:sz w:val="20"/>
          <w:szCs w:val="20"/>
          <w:lang/>
        </w:rPr>
        <w:t>J</w:t>
      </w:r>
      <w:r>
        <w:rPr>
          <w:rFonts w:cs="Arial"/>
          <w:sz w:val="20"/>
          <w:szCs w:val="20"/>
          <w:lang/>
        </w:rPr>
        <w:t>eder Letztverbraucher, der im Rahmen eines Anschlussnutzungsverhältni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ses einen Anschluss zur Entnahme von Elektrizität oder Gas nutzt.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>
        <w:rPr>
          <w:rFonts w:cs="Arial"/>
          <w:sz w:val="20"/>
          <w:szCs w:val="20"/>
          <w:lang/>
        </w:rPr>
        <w:tab/>
        <w:t>Messeinrichtung: Elektrizitäts- bzw. Gaszähler, die der Erfassung der elektrischen Arbeit bzw. der Gasmenge sowie ggf. der Registrierung der Lastgänge oder der Feststellung der Leistung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au</w:t>
      </w:r>
      <w:r>
        <w:rPr>
          <w:rFonts w:cs="Arial"/>
          <w:sz w:val="20"/>
          <w:szCs w:val="20"/>
          <w:lang/>
        </w:rPr>
        <w:t>f</w:t>
      </w:r>
      <w:r>
        <w:rPr>
          <w:rFonts w:cs="Arial"/>
          <w:sz w:val="20"/>
          <w:szCs w:val="20"/>
          <w:lang/>
        </w:rPr>
        <w:t>nahme dienen.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>
        <w:rPr>
          <w:rFonts w:cs="Arial"/>
          <w:sz w:val="20"/>
          <w:szCs w:val="20"/>
          <w:lang/>
        </w:rPr>
        <w:tab/>
        <w:t>Messung: Die Ab- und Auslesung der Messeinrichtung sowie die Weitergabe der Daten an di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 xml:space="preserve"> Berechtigten (vgl. § 3 Nr. 26c EnWG).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4. </w:t>
      </w:r>
      <w:r>
        <w:rPr>
          <w:rFonts w:cs="Arial"/>
          <w:sz w:val="20"/>
          <w:szCs w:val="20"/>
          <w:lang/>
        </w:rPr>
        <w:tab/>
      </w:r>
      <w:proofErr w:type="spellStart"/>
      <w:r>
        <w:rPr>
          <w:rFonts w:cs="Arial"/>
          <w:sz w:val="20"/>
          <w:szCs w:val="20"/>
          <w:lang/>
        </w:rPr>
        <w:t>Messdienstleister</w:t>
      </w:r>
      <w:proofErr w:type="spellEnd"/>
      <w:r>
        <w:rPr>
          <w:rFonts w:cs="Arial"/>
          <w:sz w:val="20"/>
          <w:szCs w:val="20"/>
          <w:lang/>
        </w:rPr>
        <w:t xml:space="preserve">: Derjenige, der die Messung </w:t>
      </w:r>
      <w:proofErr w:type="spellStart"/>
      <w:r>
        <w:rPr>
          <w:rFonts w:cs="Arial"/>
          <w:sz w:val="20"/>
          <w:szCs w:val="20"/>
          <w:lang/>
        </w:rPr>
        <w:t>i.S.d</w:t>
      </w:r>
      <w:proofErr w:type="spellEnd"/>
      <w:r>
        <w:rPr>
          <w:rFonts w:cs="Arial"/>
          <w:sz w:val="20"/>
          <w:szCs w:val="20"/>
          <w:lang/>
        </w:rPr>
        <w:t>. Ziffer 3 durchführt.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5. </w:t>
      </w:r>
      <w:r>
        <w:rPr>
          <w:rFonts w:cs="Arial"/>
          <w:sz w:val="20"/>
          <w:szCs w:val="20"/>
          <w:lang/>
        </w:rPr>
        <w:tab/>
        <w:t xml:space="preserve">Messstelle: </w:t>
      </w:r>
      <w:r w:rsidR="00FF24A2">
        <w:rPr>
          <w:rFonts w:cs="Arial"/>
          <w:sz w:val="20"/>
          <w:szCs w:val="20"/>
          <w:lang/>
        </w:rPr>
        <w:t>D</w:t>
      </w:r>
      <w:r>
        <w:rPr>
          <w:rFonts w:cs="Arial"/>
          <w:sz w:val="20"/>
          <w:szCs w:val="20"/>
          <w:lang/>
        </w:rPr>
        <w:t>ie Gesamtheit der technischen Einrichtungen, die der Messung dienen. Sie 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zeichnet zugleich auch den Ort, an dem die Messung erfolgt. Die Messstelle umfasst neben der Messeinrichtung selbst insbesondere Wandler, vorhandene Telekommunikationseinrichtungen sowie Druck- und Temperaturmesseinrichtungen. Nicht zu den Telekommunikationseinrichtu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gen im vorgenannten Sinn gehören Vertragsverhältnisse zum jeweiligen Anbieter von Tel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kommunikationsdienstleistungen nebst derjenigen physischen Bestandteile, die die Nutzungsb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rechtigung vermitteln (SIM-Karten etc.).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6. </w:t>
      </w:r>
      <w:r>
        <w:rPr>
          <w:rFonts w:cs="Arial"/>
          <w:sz w:val="20"/>
          <w:szCs w:val="20"/>
          <w:lang/>
        </w:rPr>
        <w:tab/>
        <w:t>Messstellenbetrieb: Der Einbau, der Betrieb und die Wartung von Messeinrichtungen (vgl. § 3 Nr. 26 b. EnWG).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7. </w:t>
      </w:r>
      <w:r>
        <w:rPr>
          <w:rFonts w:cs="Arial"/>
          <w:sz w:val="20"/>
          <w:szCs w:val="20"/>
          <w:lang/>
        </w:rPr>
        <w:tab/>
        <w:t>Messstellenbetreiber: Ein Netzbetreiber oder ein Dritter, der die Aufgabe des 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triebs wahrnimmt (vgl. § 3 Nr. 26a. EnWG)</w:t>
      </w:r>
      <w:r w:rsidR="00FF24A2">
        <w:rPr>
          <w:rFonts w:cs="Arial"/>
          <w:sz w:val="20"/>
          <w:szCs w:val="20"/>
          <w:lang/>
        </w:rPr>
        <w:t>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8. </w:t>
      </w:r>
      <w:r>
        <w:rPr>
          <w:rFonts w:cs="Arial"/>
          <w:sz w:val="20"/>
          <w:szCs w:val="20"/>
          <w:lang/>
        </w:rPr>
        <w:tab/>
        <w:t>Elektronisch ausgelesene Messeinrichtung: Messeinrichtung, bei der die Messwerte elektr</w:t>
      </w:r>
      <w:r>
        <w:rPr>
          <w:rFonts w:cs="Arial"/>
          <w:sz w:val="20"/>
          <w:szCs w:val="20"/>
          <w:lang/>
        </w:rPr>
        <w:t>o</w:t>
      </w:r>
      <w:r>
        <w:rPr>
          <w:rFonts w:cs="Arial"/>
          <w:sz w:val="20"/>
          <w:szCs w:val="20"/>
          <w:lang/>
        </w:rPr>
        <w:t xml:space="preserve">nisch vor Ort oder mittels Fernübertragung ausgelesen werden (vgl. § 9 Abs. 2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>).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9. </w:t>
      </w:r>
      <w:r>
        <w:rPr>
          <w:rFonts w:cs="Arial"/>
          <w:sz w:val="20"/>
          <w:szCs w:val="20"/>
          <w:lang/>
        </w:rPr>
        <w:tab/>
        <w:t>Zählpunkt: Der Zählpunkt ist der Netzpunkt, an dem der Energiefluss messtechnisch 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fasst wird.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10. </w:t>
      </w:r>
      <w:r>
        <w:rPr>
          <w:rFonts w:cs="Arial"/>
          <w:sz w:val="20"/>
          <w:szCs w:val="20"/>
          <w:lang/>
        </w:rPr>
        <w:tab/>
        <w:t xml:space="preserve">Zählpunktbezeichnung: Eine eindeutige, nicht temporäre alphanumerische Codierung, die der 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 xml:space="preserve">dentifizierung eines Zählpunktes dient. Die Bildung der Zählpunktbezeichnung erfolgt nach dem DVGW-Arbeitsblatt G2000 bzw. nach dem </w:t>
      </w:r>
      <w:proofErr w:type="spellStart"/>
      <w:r>
        <w:rPr>
          <w:rFonts w:cs="Arial"/>
          <w:sz w:val="20"/>
          <w:szCs w:val="20"/>
          <w:lang/>
        </w:rPr>
        <w:t>MeteringCode</w:t>
      </w:r>
      <w:proofErr w:type="spellEnd"/>
      <w:r>
        <w:rPr>
          <w:rFonts w:cs="Arial"/>
          <w:sz w:val="20"/>
          <w:szCs w:val="20"/>
          <w:lang/>
        </w:rPr>
        <w:t xml:space="preserve"> oder dessen Nachfolgedokument „FNN Anwendungsregel Messwesen Strom“ in der jeweils geltenden Fassung.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39" w:hanging="539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r>
        <w:rPr>
          <w:rFonts w:cs="Arial"/>
          <w:b/>
          <w:bCs/>
          <w:sz w:val="20"/>
          <w:szCs w:val="20"/>
          <w:lang/>
        </w:rPr>
        <w:lastRenderedPageBreak/>
        <w:t xml:space="preserve">§ 3 </w:t>
      </w:r>
      <w:r>
        <w:rPr>
          <w:rFonts w:cs="Arial"/>
          <w:b/>
          <w:bCs/>
          <w:sz w:val="20"/>
          <w:szCs w:val="20"/>
          <w:lang/>
        </w:rPr>
        <w:tab/>
        <w:t>Anforderungen an die Messstelle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>
        <w:rPr>
          <w:rFonts w:cs="Arial"/>
          <w:sz w:val="20"/>
          <w:szCs w:val="20"/>
          <w:lang/>
        </w:rPr>
        <w:tab/>
      </w:r>
      <w:r w:rsidRPr="000C74D4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 xml:space="preserve">Der Messstellenbetreiber bestimmt Art, Zahl und Größe von Mess- und Steuereinrichtungen unter Beachtung der gesetzlichen Anforderungen, insbesondere des § 8 Abs. 1 S. 2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. </w:t>
      </w:r>
      <w:r w:rsidRPr="00CD6E6B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Diese Bestimmung muss unter Berücksichtigung energiewirtschaftlicher Belange in angeme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senem Verhältnis zur Höhe des Verbrauchs und zum Verbrauchsverhalten stehen.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CD6E6B">
        <w:rPr>
          <w:rFonts w:cs="Arial"/>
          <w:sz w:val="20"/>
          <w:szCs w:val="20"/>
          <w:lang/>
        </w:rPr>
        <w:tab/>
      </w:r>
      <w:r w:rsidRPr="00CD6E6B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Das Zählverfahren legt der Netzbetreiber nach Maßgabe der gesetzlichen Bestimmungen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o</w:t>
      </w:r>
      <w:r>
        <w:rPr>
          <w:rFonts w:cs="Arial"/>
          <w:sz w:val="20"/>
          <w:szCs w:val="20"/>
          <w:lang/>
        </w:rPr>
        <w:t>wie unter Berücksichtigung gesetzlich vorgesehener Auswahlrechte des Letztverbrauchers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fest (z.B. § 10 Abs. 3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). </w:t>
      </w:r>
      <w:r w:rsidRPr="00CD6E6B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Der Netzbetreiber bestimmt ferner den Anbringungsort von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Mess- und Steuereinrichtungen (§ 22 Abs. 2 Satz 1 NAV, § 22 Abs. 2 Satz 1 NDAV).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Messstellen dürfen keine unzulässigen Rückwirkungen auf das Netz des Netzbetreibers oder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auf Anlagen anderer Anschlussnehmer verursachen.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4.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Für die sonstigen Mindestanforderungen an die Messstelle gilt § 12 dieses Vertrages.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39" w:hanging="539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4 </w:t>
      </w:r>
      <w:r w:rsidR="00CD6E6B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Voraussetzungen für das Tätigwerden/den Wechsel des Messstellenbetreibers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CD6E6B">
        <w:rPr>
          <w:rFonts w:cs="Arial"/>
          <w:sz w:val="20"/>
          <w:szCs w:val="20"/>
          <w:lang/>
        </w:rPr>
        <w:tab/>
      </w:r>
      <w:r w:rsidRPr="00CD6E6B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Messstellenbetrieb durch den Messstellenbetreiber erfolgt auf Wunsch des Anschlussnu</w:t>
      </w:r>
      <w:r>
        <w:rPr>
          <w:rFonts w:cs="Arial"/>
          <w:sz w:val="20"/>
          <w:szCs w:val="20"/>
          <w:lang/>
        </w:rPr>
        <w:t>t</w:t>
      </w:r>
      <w:r>
        <w:rPr>
          <w:rFonts w:cs="Arial"/>
          <w:sz w:val="20"/>
          <w:szCs w:val="20"/>
          <w:lang/>
        </w:rPr>
        <w:t>zers.</w:t>
      </w:r>
      <w:r w:rsidR="00CD6E6B">
        <w:rPr>
          <w:rFonts w:cs="Arial"/>
          <w:sz w:val="20"/>
          <w:szCs w:val="20"/>
          <w:lang/>
        </w:rPr>
        <w:t xml:space="preserve"> </w:t>
      </w:r>
      <w:r w:rsidRPr="00CD6E6B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Dies setzt voraus, dass der Anschlussnutzer in Textform erklärt, dass er beabsichtigt,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nach § 21b EnWG den Messstellenbetreiber mit dem Messstellenbetrieb zu beauftragen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(§ 5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). </w:t>
      </w:r>
      <w:r w:rsidRPr="00CD6E6B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Die Erklärung des Anschlussnutzers kann von diesem selbst oder vom Messstelle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betreiber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Vertretung des Anschlussnutzers gegenüber dem Netzbetreiber abgegeben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werden. </w:t>
      </w:r>
      <w:r w:rsidRPr="00CD6E6B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 xml:space="preserve">Die Erklärung kann gem. § 5 Abs. 1 S. 3 und 4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 stattdessen vom Anschlussnutzer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auch gegenüber dem Messstellenbetreiber abgegeben werden, in diesem Fall genügt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 Überse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 xml:space="preserve">dung einer Kopie als elektronisches Dokument an den Netzbetreiber. </w:t>
      </w:r>
      <w:r w:rsidRPr="00CD6E6B">
        <w:rPr>
          <w:rFonts w:cs="Arial"/>
          <w:sz w:val="20"/>
          <w:szCs w:val="20"/>
          <w:vertAlign w:val="superscript"/>
          <w:lang/>
        </w:rPr>
        <w:t>5</w:t>
      </w:r>
      <w:r>
        <w:rPr>
          <w:rFonts w:cs="Arial"/>
          <w:sz w:val="20"/>
          <w:szCs w:val="20"/>
          <w:lang/>
        </w:rPr>
        <w:t>Für den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Fall, dass der Messstellenbetreiber in Vertretung des Anschlussnutzers handelt, sichert der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 hiermit zu, dass ihm die Vollmacht des Anschlussnutzers vorliegt.</w:t>
      </w:r>
      <w:r w:rsidR="00CD6E6B">
        <w:rPr>
          <w:rFonts w:cs="Arial"/>
          <w:sz w:val="20"/>
          <w:szCs w:val="20"/>
          <w:lang/>
        </w:rPr>
        <w:t xml:space="preserve"> </w:t>
      </w:r>
      <w:r w:rsidRPr="00CD6E6B">
        <w:rPr>
          <w:rFonts w:cs="Arial"/>
          <w:sz w:val="20"/>
          <w:szCs w:val="20"/>
          <w:vertAlign w:val="superscript"/>
          <w:lang/>
        </w:rPr>
        <w:t>6</w:t>
      </w:r>
      <w:r>
        <w:rPr>
          <w:rFonts w:cs="Arial"/>
          <w:sz w:val="20"/>
          <w:szCs w:val="20"/>
          <w:lang/>
        </w:rPr>
        <w:t>Gleiches gilt in Bezug auf die Vorlage anderweitiger Erklärungen des Anschlussnutzers (z.B.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gem. § 5 Abs. 1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). </w:t>
      </w:r>
      <w:r w:rsidRPr="00CD6E6B">
        <w:rPr>
          <w:rFonts w:cs="Arial"/>
          <w:sz w:val="20"/>
          <w:szCs w:val="20"/>
          <w:vertAlign w:val="superscript"/>
          <w:lang/>
        </w:rPr>
        <w:t>7</w:t>
      </w:r>
      <w:r>
        <w:rPr>
          <w:rFonts w:cs="Arial"/>
          <w:sz w:val="20"/>
          <w:szCs w:val="20"/>
          <w:lang/>
        </w:rPr>
        <w:t>Der Netzbetreiber wird nur in begründeten Einzelfällen die Vorlage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der Vollmacht bzw. der 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klärung in Form der Übersendung als elektronisches Dokument verlangen.</w:t>
      </w:r>
      <w:r w:rsidR="00CD6E6B">
        <w:rPr>
          <w:rFonts w:cs="Arial"/>
          <w:sz w:val="20"/>
          <w:szCs w:val="20"/>
          <w:lang/>
        </w:rPr>
        <w:t xml:space="preserve"> </w:t>
      </w:r>
      <w:r w:rsidRPr="00CD6E6B">
        <w:rPr>
          <w:rFonts w:cs="Arial"/>
          <w:sz w:val="20"/>
          <w:szCs w:val="20"/>
          <w:vertAlign w:val="superscript"/>
          <w:lang/>
        </w:rPr>
        <w:t>8</w:t>
      </w:r>
      <w:r>
        <w:rPr>
          <w:rFonts w:cs="Arial"/>
          <w:sz w:val="20"/>
          <w:szCs w:val="20"/>
          <w:lang/>
        </w:rPr>
        <w:t>Der 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 stellt den Netzbetreiber oder anderweitige Empfänger von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Vertretung abgegebenen Erklärungen von Haftungsansprüchen Dritter frei, die daraus resultieren,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dass zugesicherte Vollmachten oder sonstige Erklärungen des Anschlussnutzers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tatsächlich nicht oder nicht rechtswirksam vorliegen.</w:t>
      </w:r>
    </w:p>
    <w:p w:rsidR="000C74D4" w:rsidRDefault="000C74D4" w:rsidP="001D1616">
      <w:pPr>
        <w:autoSpaceDE w:val="0"/>
        <w:autoSpaceDN w:val="0"/>
        <w:adjustRightInd w:val="0"/>
        <w:spacing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Soweit nicht der Netzbetreiber selbst dies durch eigenes gleichermaßen qualifiziertes Persona</w:t>
      </w:r>
      <w:r>
        <w:rPr>
          <w:rFonts w:cs="Arial"/>
          <w:sz w:val="20"/>
          <w:szCs w:val="20"/>
          <w:lang/>
        </w:rPr>
        <w:t>l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durchführt</w:t>
      </w:r>
      <w:r w:rsidR="00FF24A2">
        <w:rPr>
          <w:rFonts w:cs="Arial"/>
          <w:sz w:val="20"/>
          <w:szCs w:val="20"/>
          <w:lang/>
        </w:rPr>
        <w:t>,</w:t>
      </w:r>
      <w:r>
        <w:rPr>
          <w:rFonts w:cs="Arial"/>
          <w:sz w:val="20"/>
          <w:szCs w:val="20"/>
          <w:lang/>
        </w:rPr>
        <w:t xml:space="preserve"> dürfen die Anlagenbestandteile der Messstelle</w:t>
      </w:r>
    </w:p>
    <w:p w:rsidR="000C74D4" w:rsidRDefault="000C74D4" w:rsidP="001D1616">
      <w:pPr>
        <w:numPr>
          <w:ilvl w:val="0"/>
          <w:numId w:val="1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41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in Niederspannung nur durch ein in ein Installateurverzeichnis eines Elektrizitätsnet</w:t>
      </w:r>
      <w:r>
        <w:rPr>
          <w:rFonts w:cs="Arial"/>
          <w:sz w:val="20"/>
          <w:szCs w:val="20"/>
          <w:lang/>
        </w:rPr>
        <w:t>z</w:t>
      </w:r>
      <w:r>
        <w:rPr>
          <w:rFonts w:cs="Arial"/>
          <w:sz w:val="20"/>
          <w:szCs w:val="20"/>
          <w:lang/>
        </w:rPr>
        <w:t>betreibers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eingetragenes Installationsunternehmen, das auch die Befähigung aufwe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sen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muss, falls erforde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lich, Arbeiten unter Spannung durchführen zu können,</w:t>
      </w:r>
    </w:p>
    <w:p w:rsidR="000C74D4" w:rsidRDefault="000C74D4" w:rsidP="001D1616">
      <w:pPr>
        <w:numPr>
          <w:ilvl w:val="0"/>
          <w:numId w:val="1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41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in den anderen Spannungsebenen durch hierzu qualifiziertes Personal, dessen Bef</w:t>
      </w:r>
      <w:r>
        <w:rPr>
          <w:rFonts w:cs="Arial"/>
          <w:sz w:val="20"/>
          <w:szCs w:val="20"/>
          <w:lang/>
        </w:rPr>
        <w:t>ä</w:t>
      </w:r>
      <w:r>
        <w:rPr>
          <w:rFonts w:cs="Arial"/>
          <w:sz w:val="20"/>
          <w:szCs w:val="20"/>
          <w:lang/>
        </w:rPr>
        <w:t>higung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geeigneter Weise gegenüber dem Netzbetreiber nachgewiesen ist, entspr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chend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den anerkannten R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geln der Technik,</w:t>
      </w:r>
    </w:p>
    <w:p w:rsidR="000C74D4" w:rsidRDefault="000C74D4" w:rsidP="001D1616">
      <w:pPr>
        <w:numPr>
          <w:ilvl w:val="0"/>
          <w:numId w:val="1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41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im Bereich des DVGW-Arbeitsblattes G 600 (DVGW-TRGI) nur durch ein in ein Installateurve</w:t>
      </w:r>
      <w:r w:rsidR="00CD6E6B"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zeichnis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eines Gasnetzbetreibers eingetr</w:t>
      </w:r>
      <w:r w:rsidR="00FF24A2">
        <w:rPr>
          <w:rFonts w:cs="Arial"/>
          <w:sz w:val="20"/>
          <w:szCs w:val="20"/>
          <w:lang/>
        </w:rPr>
        <w:t>agenes Installationsunterne</w:t>
      </w:r>
      <w:r w:rsidR="00FF24A2">
        <w:rPr>
          <w:rFonts w:cs="Arial"/>
          <w:sz w:val="20"/>
          <w:szCs w:val="20"/>
          <w:lang/>
        </w:rPr>
        <w:t>h</w:t>
      </w:r>
      <w:r w:rsidR="00FF24A2">
        <w:rPr>
          <w:rFonts w:cs="Arial"/>
          <w:sz w:val="20"/>
          <w:szCs w:val="20"/>
          <w:lang/>
        </w:rPr>
        <w:t>men</w:t>
      </w:r>
      <w:r>
        <w:rPr>
          <w:rFonts w:cs="Arial"/>
          <w:sz w:val="20"/>
          <w:szCs w:val="20"/>
          <w:lang/>
        </w:rPr>
        <w:t>,</w:t>
      </w:r>
    </w:p>
    <w:p w:rsidR="00C42720" w:rsidRDefault="000C74D4" w:rsidP="001D1616">
      <w:pPr>
        <w:numPr>
          <w:ilvl w:val="0"/>
          <w:numId w:val="1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im Bereich des DVGW-Arbeitsblattes G 492 nur durch ein nach DVGW-Arbeitsblatt G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493-1 bzw. G 493-2 zertifiziertes Unternehmen,</w:t>
      </w:r>
      <w:r w:rsidR="00CD6E6B">
        <w:rPr>
          <w:rFonts w:cs="Arial"/>
          <w:sz w:val="20"/>
          <w:szCs w:val="20"/>
          <w:lang/>
        </w:rPr>
        <w:t xml:space="preserve"> 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ein- und ausgebaut, geändert, repariert und g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wartet werden.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 xml:space="preserve">Die Vertragsparteien verpflichten sich gem. § 4 Abs. 2 Nr. 1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>, mit dem Anschlussnutz</w:t>
      </w:r>
      <w:r w:rsidR="00CD6E6B"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 w:rsidR="00FF24A2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anlässlich des Messstellenbetriebs keine Regelungen zu vereinbaren, die dessen Lieferante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wechsel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behindern.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39" w:hanging="539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5 </w:t>
      </w:r>
      <w:r w:rsidR="00CD6E6B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Abwicklung der Wechselprozesse</w:t>
      </w:r>
    </w:p>
    <w:p w:rsidR="00C42720" w:rsidRDefault="000C74D4" w:rsidP="001D1616">
      <w:pPr>
        <w:autoSpaceDE w:val="0"/>
        <w:autoSpaceDN w:val="0"/>
        <w:adjustRightInd w:val="0"/>
        <w:spacing w:after="360" w:line="240" w:lineRule="atLeast"/>
        <w:ind w:left="539"/>
        <w:jc w:val="both"/>
        <w:rPr>
          <w:rFonts w:cs="Arial"/>
          <w:sz w:val="20"/>
          <w:szCs w:val="20"/>
          <w:lang/>
        </w:rPr>
      </w:pPr>
      <w:r w:rsidRPr="00CD6E6B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Für die Abwicklung der Geschäftsprozesse und den Datenaustausch beim Messstellenbetrieb im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Rahmen dieses Vertrages gelten die von der Bundesnetzagentur festgelegten „Wechselpr</w:t>
      </w:r>
      <w:r>
        <w:rPr>
          <w:rFonts w:cs="Arial"/>
          <w:sz w:val="20"/>
          <w:szCs w:val="20"/>
          <w:lang/>
        </w:rPr>
        <w:t>o</w:t>
      </w:r>
      <w:r w:rsidR="00CF54AE">
        <w:rPr>
          <w:rFonts w:cs="Arial"/>
          <w:sz w:val="20"/>
          <w:szCs w:val="20"/>
          <w:lang/>
        </w:rPr>
        <w:t>-</w:t>
      </w:r>
    </w:p>
    <w:p w:rsidR="000C74D4" w:rsidRDefault="00C42720" w:rsidP="001D1616">
      <w:pPr>
        <w:autoSpaceDE w:val="0"/>
        <w:autoSpaceDN w:val="0"/>
        <w:adjustRightInd w:val="0"/>
        <w:spacing w:after="360" w:line="240" w:lineRule="atLeast"/>
        <w:ind w:left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proofErr w:type="spellStart"/>
      <w:r w:rsidR="000C74D4">
        <w:rPr>
          <w:rFonts w:cs="Arial"/>
          <w:sz w:val="20"/>
          <w:szCs w:val="20"/>
          <w:lang/>
        </w:rPr>
        <w:lastRenderedPageBreak/>
        <w:t>zesse</w:t>
      </w:r>
      <w:proofErr w:type="spellEnd"/>
      <w:r w:rsidR="000C74D4">
        <w:rPr>
          <w:rFonts w:cs="Arial"/>
          <w:sz w:val="20"/>
          <w:szCs w:val="20"/>
          <w:lang/>
        </w:rPr>
        <w:t xml:space="preserve"> im</w:t>
      </w:r>
      <w:r w:rsidR="00CD6E6B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Messwesen“ (Beschluss BK6-09-034 bzw. BK7-09-001, jeweils Anlage 1) in der j</w:t>
      </w:r>
      <w:r w:rsidR="000C74D4">
        <w:rPr>
          <w:rFonts w:cs="Arial"/>
          <w:sz w:val="20"/>
          <w:szCs w:val="20"/>
          <w:lang/>
        </w:rPr>
        <w:t>e</w:t>
      </w:r>
      <w:r w:rsidR="000C74D4">
        <w:rPr>
          <w:rFonts w:cs="Arial"/>
          <w:sz w:val="20"/>
          <w:szCs w:val="20"/>
          <w:lang/>
        </w:rPr>
        <w:t>weils geltenden</w:t>
      </w:r>
      <w:r w:rsidR="00CD6E6B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 xml:space="preserve">Fassung. </w:t>
      </w:r>
      <w:r w:rsidR="000C74D4" w:rsidRPr="00CD6E6B">
        <w:rPr>
          <w:rFonts w:cs="Arial"/>
          <w:sz w:val="20"/>
          <w:szCs w:val="20"/>
          <w:vertAlign w:val="superscript"/>
          <w:lang/>
        </w:rPr>
        <w:t>2</w:t>
      </w:r>
      <w:r w:rsidR="000C74D4">
        <w:rPr>
          <w:rFonts w:cs="Arial"/>
          <w:sz w:val="20"/>
          <w:szCs w:val="20"/>
          <w:lang/>
        </w:rPr>
        <w:t>Der elektronische Datenaustausch zwischen den Beteiligten erfolgt in Anwendung von verbändeübergreifend</w:t>
      </w:r>
      <w:r w:rsidR="00CD6E6B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und unter Begleitung durch die Bundesnetzagentur e</w:t>
      </w:r>
      <w:r w:rsidR="000C74D4">
        <w:rPr>
          <w:rFonts w:cs="Arial"/>
          <w:sz w:val="20"/>
          <w:szCs w:val="20"/>
          <w:lang/>
        </w:rPr>
        <w:t>r</w:t>
      </w:r>
      <w:r w:rsidR="000C74D4">
        <w:rPr>
          <w:rFonts w:cs="Arial"/>
          <w:sz w:val="20"/>
          <w:szCs w:val="20"/>
          <w:lang/>
        </w:rPr>
        <w:t>arbeiteten Spezifikationen in</w:t>
      </w:r>
      <w:r w:rsidR="00CD6E6B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jeweils aktueller Fassung.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6 </w:t>
      </w:r>
      <w:r w:rsidR="00CD6E6B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Installation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Wird die Messeinrichtung nicht elektronisch ausgelesen und hat der Anschlussnutzer einen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anderen als den Messstellenbetreiber mit der Messung beauftragt, darf der Messstellenbetreib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eine elektronisch ausgelesene Messeinrichtung nur einbauen, sofern Anschlussnutzer und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Netzbetreiber ihr Rechtsverhältnis mit dem </w:t>
      </w:r>
      <w:proofErr w:type="spellStart"/>
      <w:r>
        <w:rPr>
          <w:rFonts w:cs="Arial"/>
          <w:sz w:val="20"/>
          <w:szCs w:val="20"/>
          <w:lang/>
        </w:rPr>
        <w:t>Messdienstleister</w:t>
      </w:r>
      <w:proofErr w:type="spellEnd"/>
      <w:r>
        <w:rPr>
          <w:rFonts w:cs="Arial"/>
          <w:sz w:val="20"/>
          <w:szCs w:val="20"/>
          <w:lang/>
        </w:rPr>
        <w:t xml:space="preserve"> für diese Messstelle beendet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a</w:t>
      </w:r>
      <w:r>
        <w:rPr>
          <w:rFonts w:cs="Arial"/>
          <w:sz w:val="20"/>
          <w:szCs w:val="20"/>
          <w:lang/>
        </w:rPr>
        <w:t>ben.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Die Durchführung der Installation hat unter Beachtung der technischen Anschlussbedingunge</w:t>
      </w:r>
      <w:r>
        <w:rPr>
          <w:rFonts w:cs="Arial"/>
          <w:sz w:val="20"/>
          <w:szCs w:val="20"/>
          <w:lang/>
        </w:rPr>
        <w:t>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des Netzbetreibers zu erfolgen, soweit dies aus Gründen der sicheren und störungsfreien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sorgung notwendig ist.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7 </w:t>
      </w:r>
      <w:r w:rsidR="00FD1F40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Wechsel des Messstellenbetreibers</w:t>
      </w:r>
    </w:p>
    <w:p w:rsidR="000C74D4" w:rsidRDefault="000C74D4" w:rsidP="001D1616">
      <w:pPr>
        <w:autoSpaceDE w:val="0"/>
        <w:autoSpaceDN w:val="0"/>
        <w:adjustRightInd w:val="0"/>
        <w:spacing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CD6E6B">
        <w:rPr>
          <w:rFonts w:cs="Arial"/>
          <w:sz w:val="20"/>
          <w:szCs w:val="20"/>
          <w:lang/>
        </w:rPr>
        <w:tab/>
      </w:r>
      <w:r w:rsidRPr="00CD6E6B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Die Vertragsparteien verpflichten sich, beim Übergang des Messstellenbetriebs dem neue</w:t>
      </w:r>
      <w:r>
        <w:rPr>
          <w:rFonts w:cs="Arial"/>
          <w:sz w:val="20"/>
          <w:szCs w:val="20"/>
          <w:lang/>
        </w:rPr>
        <w:t>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Messstellenbetreiber die zur Messung vorhandenen technischen Einrichtungen, insbesondere</w:t>
      </w:r>
    </w:p>
    <w:p w:rsidR="00CD6E6B" w:rsidRDefault="000C74D4" w:rsidP="001D1616">
      <w:pPr>
        <w:numPr>
          <w:ilvl w:val="0"/>
          <w:numId w:val="2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34" w:hanging="357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die Messeinrichtung,</w:t>
      </w:r>
    </w:p>
    <w:p w:rsidR="000C74D4" w:rsidRDefault="000C74D4" w:rsidP="001D1616">
      <w:pPr>
        <w:numPr>
          <w:ilvl w:val="0"/>
          <w:numId w:val="2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34" w:hanging="357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Wandler,</w:t>
      </w:r>
    </w:p>
    <w:p w:rsidR="000C74D4" w:rsidRDefault="000C74D4" w:rsidP="001D1616">
      <w:pPr>
        <w:numPr>
          <w:ilvl w:val="0"/>
          <w:numId w:val="2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34" w:hanging="357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vorhandene Telekommunikationseinrichtungen und</w:t>
      </w:r>
    </w:p>
    <w:p w:rsidR="000C74D4" w:rsidRDefault="000C74D4" w:rsidP="001D1616">
      <w:pPr>
        <w:numPr>
          <w:ilvl w:val="0"/>
          <w:numId w:val="2"/>
        </w:numPr>
        <w:tabs>
          <w:tab w:val="clear" w:pos="360"/>
          <w:tab w:val="num" w:pos="1440"/>
        </w:tabs>
        <w:autoSpaceDE w:val="0"/>
        <w:autoSpaceDN w:val="0"/>
        <w:adjustRightInd w:val="0"/>
        <w:spacing w:line="240" w:lineRule="atLeast"/>
        <w:ind w:left="1434" w:hanging="357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bei Gasentnahmemessung Druck- und Temperaturmesseinrichtungen</w:t>
      </w:r>
    </w:p>
    <w:p w:rsidR="000C74D4" w:rsidRDefault="000C74D4" w:rsidP="001D1616">
      <w:pPr>
        <w:autoSpaceDE w:val="0"/>
        <w:autoSpaceDN w:val="0"/>
        <w:adjustRightInd w:val="0"/>
        <w:spacing w:line="240" w:lineRule="atLeast"/>
        <w:ind w:left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vollständig oder einzelne dieser Einrichtungen, soweit möglich, gegen angemessenes Entgelt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zum Kauf oder zur Nutzung anzubieten. </w:t>
      </w:r>
      <w:r w:rsidRPr="00FD1F40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Kommt es zwischen dem alten und dem neuen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stelle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betreiber zu keiner einvernehmlichen Einigung über das angemessene Entgelt, so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gilt im Zweifel</w:t>
      </w:r>
    </w:p>
    <w:p w:rsidR="000C74D4" w:rsidRDefault="000C74D4" w:rsidP="001D1616">
      <w:pPr>
        <w:tabs>
          <w:tab w:val="left" w:pos="1440"/>
        </w:tabs>
        <w:autoSpaceDE w:val="0"/>
        <w:autoSpaceDN w:val="0"/>
        <w:adjustRightInd w:val="0"/>
        <w:spacing w:line="240" w:lineRule="atLeast"/>
        <w:ind w:left="1441" w:hanging="902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a)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im Fall des Kaufs der Sachzeitwert,</w:t>
      </w:r>
    </w:p>
    <w:p w:rsidR="00C42720" w:rsidRDefault="000C74D4" w:rsidP="001D1616">
      <w:pPr>
        <w:tabs>
          <w:tab w:val="left" w:pos="1440"/>
        </w:tabs>
        <w:autoSpaceDE w:val="0"/>
        <w:autoSpaceDN w:val="0"/>
        <w:adjustRightInd w:val="0"/>
        <w:spacing w:line="240" w:lineRule="atLeast"/>
        <w:ind w:left="1441" w:hanging="902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b) </w:t>
      </w:r>
      <w:r w:rsidR="00CD6E6B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im Fall der Nutzungsüberlassung höchstens dasjenige monatliche Entgelt, das der a</w:t>
      </w:r>
      <w:r>
        <w:rPr>
          <w:rFonts w:cs="Arial"/>
          <w:sz w:val="20"/>
          <w:szCs w:val="20"/>
          <w:lang/>
        </w:rPr>
        <w:t>l</w:t>
      </w:r>
      <w:r>
        <w:rPr>
          <w:rFonts w:cs="Arial"/>
          <w:sz w:val="20"/>
          <w:szCs w:val="20"/>
          <w:lang/>
        </w:rPr>
        <w:t>te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Messstellenbetreiber seinerseits bislang als Entgelt für die betreffende technische Einrichtung</w:t>
      </w:r>
      <w:r w:rsidR="00CD6E6B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verlangt hat,</w:t>
      </w:r>
      <w:r w:rsidR="00CD6E6B">
        <w:rPr>
          <w:rFonts w:cs="Arial"/>
          <w:sz w:val="20"/>
          <w:szCs w:val="20"/>
          <w:lang/>
        </w:rPr>
        <w:t xml:space="preserve"> </w:t>
      </w:r>
    </w:p>
    <w:p w:rsidR="000C74D4" w:rsidRDefault="000C74D4" w:rsidP="001D1616">
      <w:pPr>
        <w:tabs>
          <w:tab w:val="left" w:pos="1440"/>
        </w:tabs>
        <w:autoSpaceDE w:val="0"/>
        <w:autoSpaceDN w:val="0"/>
        <w:adjustRightInd w:val="0"/>
        <w:spacing w:after="120" w:line="240" w:lineRule="atLeast"/>
        <w:ind w:left="1441" w:hanging="902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als angemessen.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FD1F40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Soweit der neue Messstellenbetreiber von dem Angebot nach Abs. 1 keinen Gebrauch macht,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hat der bisherige Messstellenbetreiber die vorhandenen technischen Einrichtungen zu einem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von dem neuen Messstellenbetreiber zu bestimmenden Zeitpunkt unentgeltlich zu entfernen</w:t>
      </w:r>
      <w:r w:rsidR="00FD1F40">
        <w:rPr>
          <w:rFonts w:cs="Arial"/>
          <w:sz w:val="20"/>
          <w:szCs w:val="20"/>
          <w:lang/>
        </w:rPr>
        <w:t xml:space="preserve"> </w:t>
      </w:r>
      <w:r w:rsidR="00B708D8">
        <w:rPr>
          <w:rFonts w:cs="Arial"/>
          <w:sz w:val="20"/>
          <w:szCs w:val="20"/>
          <w:lang/>
        </w:rPr>
        <w:t xml:space="preserve">   </w:t>
      </w:r>
      <w:r>
        <w:rPr>
          <w:rFonts w:cs="Arial"/>
          <w:sz w:val="20"/>
          <w:szCs w:val="20"/>
          <w:lang/>
        </w:rPr>
        <w:t>oder den Ausbau der Einrichtungen durch den neuen Messstellenbetreiber zu dulden, wenn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dieser dafür Sorge trägt, dass die ausgebauten Einrichtungen dem bisherigen 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auf dessen Wunsch zur Verfügung gestellt werden.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FD1F40">
        <w:rPr>
          <w:rFonts w:cs="Arial"/>
          <w:sz w:val="20"/>
          <w:szCs w:val="20"/>
          <w:lang/>
        </w:rPr>
        <w:tab/>
      </w:r>
      <w:r w:rsidRPr="00FD1F40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Kommt es zum Ausbau der bisherigen Messeinrichtung durch den neuen Messstellenbetreib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wird zwischen den Beteiligten (den Parteien dieses Vertrages bzw. zwischen den beteili</w:t>
      </w:r>
      <w:r>
        <w:rPr>
          <w:rFonts w:cs="Arial"/>
          <w:sz w:val="20"/>
          <w:szCs w:val="20"/>
          <w:lang/>
        </w:rPr>
        <w:t>g</w:t>
      </w:r>
      <w:r>
        <w:rPr>
          <w:rFonts w:cs="Arial"/>
          <w:sz w:val="20"/>
          <w:szCs w:val="20"/>
          <w:lang/>
        </w:rPr>
        <w:t>ten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Dritten untereinander) keine einvernehmliche abweichende Regelung erzielt, so gilt:</w:t>
      </w:r>
      <w:r w:rsidR="00FD1F40">
        <w:rPr>
          <w:rFonts w:cs="Arial"/>
          <w:sz w:val="20"/>
          <w:szCs w:val="20"/>
          <w:lang/>
        </w:rPr>
        <w:t xml:space="preserve"> </w:t>
      </w:r>
      <w:r w:rsidRPr="00FD1F40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Ist eine der Vertragsparteien neuer Messstellenbetreiber im Sinne von Abs. 1 und 2, bewahrt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sie bis zur unverzüglichen Abholung durch den alten Messstellenbetreiber die von ihr ausgebauten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techn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schen Einrichtungen unentgeltlich auf und sichert diese gegen Beschädigungen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den unb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 xml:space="preserve">rechtigten Zugriff Dritter. </w:t>
      </w:r>
      <w:r w:rsidRPr="00FD1F40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Hierbei hat sie für die Sorgfalt einzustehen, welche sie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eigenen A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 xml:space="preserve">gelegenheiten anzuwenden pflegt. </w:t>
      </w:r>
      <w:r w:rsidRPr="00FD1F40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Ist eine der Vertragsparteien alter Messstellenbetreiber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im Sinne von Abs. 1 und 2, so hat sie die vom neuen Messstellenbetreiber ausgebauten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techn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schen Einrichtungen auf eigene Kosten und Gefahr unverzüglich abzuholen.</w:t>
      </w:r>
      <w:r w:rsidR="00FD1F40">
        <w:rPr>
          <w:rFonts w:cs="Arial"/>
          <w:sz w:val="20"/>
          <w:szCs w:val="20"/>
          <w:lang/>
        </w:rPr>
        <w:t xml:space="preserve"> </w:t>
      </w:r>
      <w:r w:rsidRPr="00FD1F40">
        <w:rPr>
          <w:rFonts w:cs="Arial"/>
          <w:sz w:val="20"/>
          <w:szCs w:val="20"/>
          <w:vertAlign w:val="superscript"/>
          <w:lang/>
        </w:rPr>
        <w:t>5</w:t>
      </w:r>
      <w:r>
        <w:rPr>
          <w:rFonts w:cs="Arial"/>
          <w:sz w:val="20"/>
          <w:szCs w:val="20"/>
          <w:lang/>
        </w:rPr>
        <w:t>Holt der alte Messstellenbetreiber die Einrichtungen nicht unverzüglich ab, so ist der neue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 berechtigt und verpflichtet, diese dem alten Messstellenbetreiber auf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dessen Kosten und Gefahr zu übersenden. </w:t>
      </w:r>
      <w:r w:rsidRPr="00FD1F40">
        <w:rPr>
          <w:rFonts w:cs="Arial"/>
          <w:sz w:val="20"/>
          <w:szCs w:val="20"/>
          <w:vertAlign w:val="superscript"/>
          <w:lang/>
        </w:rPr>
        <w:t>6</w:t>
      </w:r>
      <w:r>
        <w:rPr>
          <w:rFonts w:cs="Arial"/>
          <w:sz w:val="20"/>
          <w:szCs w:val="20"/>
          <w:lang/>
        </w:rPr>
        <w:t>Dabei sind die Grundsätze der effizienten Leistungserbringung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zu 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achten.</w:t>
      </w:r>
    </w:p>
    <w:p w:rsidR="00FD1F40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4. </w:t>
      </w:r>
      <w:r w:rsidR="00FD1F40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Zeigt der alte Messstellenbetreiber gegenüber dem neuen Messstellenbetreiber an, seine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tec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nischen Einrichtungen im Rahmen eines Gerätewechsels selbst auszubauen und ist er zu</w:t>
      </w:r>
    </w:p>
    <w:p w:rsidR="000C74D4" w:rsidRDefault="00FD1F40" w:rsidP="001D1616">
      <w:pPr>
        <w:autoSpaceDE w:val="0"/>
        <w:autoSpaceDN w:val="0"/>
        <w:adjustRightInd w:val="0"/>
        <w:spacing w:after="360" w:line="240" w:lineRule="atLeast"/>
        <w:ind w:left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r w:rsidR="000C74D4">
        <w:rPr>
          <w:rFonts w:cs="Arial"/>
          <w:sz w:val="20"/>
          <w:szCs w:val="20"/>
          <w:lang/>
        </w:rPr>
        <w:lastRenderedPageBreak/>
        <w:t>dem vom neuen Messstellenbetreiber genannten Zeitpunkt an einem Ausbau deshalb gehindert,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weil er diesen nur in Zusammenwirken mit dem neuen Messstellenbetreiber vollziehen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darf, der neue Messstellenbetreiber jedoch zum vorgesehenen Zeitpunkt nicht an der Messstelle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e</w:t>
      </w:r>
      <w:r w:rsidR="000C74D4">
        <w:rPr>
          <w:rFonts w:cs="Arial"/>
          <w:sz w:val="20"/>
          <w:szCs w:val="20"/>
          <w:lang/>
        </w:rPr>
        <w:t>r</w:t>
      </w:r>
      <w:r w:rsidR="000C74D4">
        <w:rPr>
          <w:rFonts w:cs="Arial"/>
          <w:sz w:val="20"/>
          <w:szCs w:val="20"/>
          <w:lang/>
        </w:rPr>
        <w:t>schienen ist, verpflichtet sich der neue Messstellenbetreiber gegenüber dem Netzbetreiber,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dem alten Messstellenbetreiber die hierdurch entstandenen Kosten zu ersetzen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(echter Vertrag z</w:t>
      </w:r>
      <w:r w:rsidR="000C74D4">
        <w:rPr>
          <w:rFonts w:cs="Arial"/>
          <w:sz w:val="20"/>
          <w:szCs w:val="20"/>
          <w:lang/>
        </w:rPr>
        <w:t>u</w:t>
      </w:r>
      <w:r w:rsidR="000C74D4">
        <w:rPr>
          <w:rFonts w:cs="Arial"/>
          <w:sz w:val="20"/>
          <w:szCs w:val="20"/>
          <w:lang/>
        </w:rPr>
        <w:t>gunsten Dritter).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8 </w:t>
      </w:r>
      <w:r w:rsidR="00FD1F40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Messstellenbetrieb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FD1F40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Messstellenbetreiber hat die Aufgabe, Einbau, Ausbau, Betrieb und Wartung der Messei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richtung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gegebenenfalls weiterer technischer Einrichtungen ordnungsgemäß durchzufü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ren.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2.</w:t>
      </w:r>
      <w:r w:rsidR="00FD1F40">
        <w:rPr>
          <w:rFonts w:cs="Arial"/>
          <w:sz w:val="20"/>
          <w:szCs w:val="20"/>
          <w:lang/>
        </w:rPr>
        <w:tab/>
      </w:r>
      <w:r w:rsidRPr="00FD1F40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Messstellenbetreiber sichert (z.B. durch Plombierung) die Messeinrichtungen in angeme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sener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Weise gegen unberechtigte Energieentnahme. </w:t>
      </w:r>
      <w:r w:rsidRPr="00FD1F40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</w:t>
      </w:r>
      <w:r w:rsidR="00FD1F40">
        <w:rPr>
          <w:rFonts w:cs="Arial"/>
          <w:sz w:val="20"/>
          <w:szCs w:val="20"/>
          <w:lang/>
        </w:rPr>
        <w:t>e Sicherungsvorrichtungen müsse</w:t>
      </w:r>
      <w:r w:rsidR="00F16678">
        <w:rPr>
          <w:rFonts w:cs="Arial"/>
          <w:sz w:val="20"/>
          <w:szCs w:val="20"/>
          <w:lang/>
        </w:rPr>
        <w:t>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dem Messstellenbetreiber oder dem von ihm beauftragten Unternehmen in einer für den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Net</w:t>
      </w:r>
      <w:r>
        <w:rPr>
          <w:rFonts w:cs="Arial"/>
          <w:sz w:val="20"/>
          <w:szCs w:val="20"/>
          <w:lang/>
        </w:rPr>
        <w:t>z</w:t>
      </w:r>
      <w:r>
        <w:rPr>
          <w:rFonts w:cs="Arial"/>
          <w:sz w:val="20"/>
          <w:szCs w:val="20"/>
          <w:lang/>
        </w:rPr>
        <w:t xml:space="preserve">betreiber erkennbaren Weise eindeutig zuordenbar sein. </w:t>
      </w:r>
      <w:r w:rsidRPr="00FD1F40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Mit Einverständnis des Messstelle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betreibers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darf der Netzbetreiber die entsprechenden Sicherungsmaßnahmen auch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selbst vo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 xml:space="preserve">nehmen. </w:t>
      </w:r>
      <w:r w:rsidRPr="00FD1F40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Er darf Sicherungsmaßnahmen auch ohne Einverständnis des Messstellenbetre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auf dessen Kosten vornehmen, falls der Messstellenbetreiber die nach Satz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1 erforderlichen S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cherungsmaßnahmen unterlässt.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FD1F40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Sofern Sicherungsvorrichtungen des Netzbetreibers im Rahmen der Arbeiten des Messstelle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betreibers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geöffnet werden müssen, hat der Messstellenbetreiber den Netzbetreiber zu informi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auf eigene Kosten für eine ordnungsgemäße Wiederherstellung der Sicherungsvorric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tungen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zu sorgen, die eine eindeutige Zuordnung des ausführenden Unternehmens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ermöglicht.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4. </w:t>
      </w:r>
      <w:r w:rsidR="00FD1F40">
        <w:rPr>
          <w:rFonts w:cs="Arial"/>
          <w:sz w:val="20"/>
          <w:szCs w:val="20"/>
          <w:lang/>
        </w:rPr>
        <w:tab/>
      </w:r>
      <w:r w:rsidRPr="00FD1F40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Vor Arbeiten an der Messstelle, die erkennbar Auswirkungen auf den Netzbetrieb oder auf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netzgesteuerte Kundenanlagen haben können, ist das Einverständnis des Netzbetreibers ei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zuholen.</w:t>
      </w:r>
      <w:r w:rsidR="00FD1F40">
        <w:rPr>
          <w:rFonts w:cs="Arial"/>
          <w:sz w:val="20"/>
          <w:szCs w:val="20"/>
          <w:lang/>
        </w:rPr>
        <w:t xml:space="preserve"> </w:t>
      </w:r>
      <w:r w:rsidRPr="00FD1F40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Der Netzbetreiber hat unverzüglich, spätestens aber am dritten Werktag nach Info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mation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durch den Messstellenbetreiber, mitzuteilen, ob zwingende technische Gründe entg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genstehen.</w:t>
      </w:r>
      <w:r w:rsidR="00FD1F40">
        <w:rPr>
          <w:rFonts w:cs="Arial"/>
          <w:sz w:val="20"/>
          <w:szCs w:val="20"/>
          <w:lang/>
        </w:rPr>
        <w:t xml:space="preserve"> </w:t>
      </w:r>
      <w:r w:rsidRPr="00FD1F40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Andernfalls gilt das Einverständnis des Netzbetreibers als erteilt.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5. </w:t>
      </w:r>
      <w:r w:rsidR="00FD1F40">
        <w:rPr>
          <w:rFonts w:cs="Arial"/>
          <w:sz w:val="20"/>
          <w:szCs w:val="20"/>
          <w:lang/>
        </w:rPr>
        <w:tab/>
      </w:r>
      <w:r w:rsidRPr="00FD1F40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Hat der Netzbetreiber aufgrund gesetzlicher oder vertraglicher Verpflichtungen – etwa zur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Durchführung der Unterbrechung des Anschlusses oder der Anschlussnutzung nach den §§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17 und 24 der NAV bzw. NDAV – Arbeiten durchzuführen und ist hierfür die Einwirkung auf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techn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sche Einrichtungen der vom Messstellenbetreiber betriebenen Messstelle erforderlich,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so gilt: </w:t>
      </w:r>
      <w:r w:rsidRPr="00FD1F40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Der Netzbetreiber hat den Messstellenbetreiber mit einer Vorlaufzeit von drei Werktagen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über Erforderlichkeit, Umfang und Zeitpunkt der Einwirkung zu informieren. </w:t>
      </w:r>
      <w:r w:rsidRPr="00FD1F40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Der Messstellenbetre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hat dem Netzbetreiber innerhalb der drei Werktage eine Rückmeldung zu geben,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ob er der Vo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 xml:space="preserve">gehensweise durch den Netzbetreiber zustimmt. </w:t>
      </w:r>
      <w:r w:rsidRPr="00FD1F40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Die Zustimmung des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Messstellenbetreibers kann auch generell im Voraus erteilt werden. </w:t>
      </w:r>
      <w:r w:rsidRPr="00FD1F40">
        <w:rPr>
          <w:rFonts w:cs="Arial"/>
          <w:sz w:val="20"/>
          <w:szCs w:val="20"/>
          <w:vertAlign w:val="superscript"/>
          <w:lang/>
        </w:rPr>
        <w:t>5</w:t>
      </w:r>
      <w:r>
        <w:rPr>
          <w:rFonts w:cs="Arial"/>
          <w:sz w:val="20"/>
          <w:szCs w:val="20"/>
          <w:lang/>
        </w:rPr>
        <w:t>Erteilt der Messstellenbetreiber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 Zustimmung nicht, so ist er verpflichtet, zur Unterstützung der vom Netzbetreiber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durchzuführenden Unte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 xml:space="preserve">brechung die seinerseits erforderliche Mitwirkung zu leisten. </w:t>
      </w:r>
      <w:r w:rsidRPr="00FD1F40">
        <w:rPr>
          <w:rFonts w:cs="Arial"/>
          <w:sz w:val="20"/>
          <w:szCs w:val="20"/>
          <w:vertAlign w:val="superscript"/>
          <w:lang/>
        </w:rPr>
        <w:t>6</w:t>
      </w:r>
      <w:r>
        <w:rPr>
          <w:rFonts w:cs="Arial"/>
          <w:sz w:val="20"/>
          <w:szCs w:val="20"/>
          <w:lang/>
        </w:rPr>
        <w:t>Leistet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der Messstellenbetreiber zum angegebenen Zeitpunkt die erforderliche Mitwirkung nicht, so ist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der Netzbetreiber seine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seits berechtigt, die erforderlichen Handlungen auch ohne den Messstellenbetreiber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vorzune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 xml:space="preserve">men. </w:t>
      </w:r>
      <w:r w:rsidRPr="00FD1F40">
        <w:rPr>
          <w:rFonts w:cs="Arial"/>
          <w:sz w:val="20"/>
          <w:szCs w:val="20"/>
          <w:vertAlign w:val="superscript"/>
          <w:lang/>
        </w:rPr>
        <w:t>7</w:t>
      </w:r>
      <w:r>
        <w:rPr>
          <w:rFonts w:cs="Arial"/>
          <w:sz w:val="20"/>
          <w:szCs w:val="20"/>
          <w:lang/>
        </w:rPr>
        <w:t>Nach Abschluss der Arbeiten hat der Netzbetreiber unverzüglich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den Ausgangszustand in Bezug auf die technischen Einrichtungen der Messstelle wieder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herzustellen. </w:t>
      </w:r>
      <w:r w:rsidRPr="00FD1F40">
        <w:rPr>
          <w:rFonts w:cs="Arial"/>
          <w:sz w:val="20"/>
          <w:szCs w:val="20"/>
          <w:vertAlign w:val="superscript"/>
          <w:lang/>
        </w:rPr>
        <w:t>8</w:t>
      </w:r>
      <w:r>
        <w:rPr>
          <w:rFonts w:cs="Arial"/>
          <w:sz w:val="20"/>
          <w:szCs w:val="20"/>
          <w:lang/>
        </w:rPr>
        <w:t>Bestanden die Arbeiten in einer Unterbrechung des Anschlusses oder der Anschlussnutzung,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so ist der Au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gangszustand spätestens bei Aufhebung der Unterbrechung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wieder herzustellen.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6. </w:t>
      </w:r>
      <w:r w:rsidR="00FD1F40">
        <w:rPr>
          <w:rFonts w:cs="Arial"/>
          <w:sz w:val="20"/>
          <w:szCs w:val="20"/>
          <w:lang/>
        </w:rPr>
        <w:tab/>
      </w:r>
      <w:r w:rsidRPr="00FD1F40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Bei Gefahr im Verzug, insbesondere in den Fällen des § 24 Abs. 1 Nr. 1 und Nr. 3 NAV bzw.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NDAV, ist der Netzbetreiber auch ohne vorherige Information und ohne vorherige Zustimmung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des Messstellenbetreibers berechtigt, unmittelbar auf technische Einrichtungen der Messstelle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des Messstellenbetreibers einzuwirken. </w:t>
      </w:r>
      <w:r w:rsidRPr="00FD1F40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Er hat den Messstellenbetreiber in diesem Fall unve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züglich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im Nachgang über Art, Umfang und Dauer der vorgenommenen Arbeiten zu informi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ren.</w:t>
      </w:r>
      <w:r w:rsidR="00FD1F40">
        <w:rPr>
          <w:rFonts w:cs="Arial"/>
          <w:sz w:val="20"/>
          <w:szCs w:val="20"/>
          <w:lang/>
        </w:rPr>
        <w:t xml:space="preserve"> </w:t>
      </w:r>
      <w:r w:rsidRPr="00FD1F40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Nach Abschluss der Arbeiten hat der Netzbetreiber unverzüglich den Ausgangszustand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zug auf die technischen Einrichtungen der Messstelle wieder herzustellen.</w:t>
      </w:r>
    </w:p>
    <w:p w:rsidR="000C74D4" w:rsidRDefault="00FD1F40" w:rsidP="001D1616">
      <w:pPr>
        <w:autoSpaceDE w:val="0"/>
        <w:autoSpaceDN w:val="0"/>
        <w:adjustRightInd w:val="0"/>
        <w:spacing w:after="120" w:line="240" w:lineRule="atLeast"/>
        <w:ind w:left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r w:rsidR="000C74D4" w:rsidRPr="00FD1F40">
        <w:rPr>
          <w:rFonts w:cs="Arial"/>
          <w:sz w:val="20"/>
          <w:szCs w:val="20"/>
          <w:vertAlign w:val="superscript"/>
          <w:lang/>
        </w:rPr>
        <w:lastRenderedPageBreak/>
        <w:t>4</w:t>
      </w:r>
      <w:r w:rsidR="000C74D4">
        <w:rPr>
          <w:rFonts w:cs="Arial"/>
          <w:sz w:val="20"/>
          <w:szCs w:val="20"/>
          <w:lang/>
        </w:rPr>
        <w:t>Bestanden die Arbeiten in einer Unterbrechung des Anschlusses oder der Anschlussnutzung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so ist der Ausgangszustand spätestens bei Aufhebung der Unterbrechung wieder herzustellen.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7. </w:t>
      </w:r>
      <w:r w:rsidR="00FD1F40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Messstellenbetreiber darf Unterbrechungen des Anschlusses oder der Anschlussnu</w:t>
      </w:r>
      <w:r>
        <w:rPr>
          <w:rFonts w:cs="Arial"/>
          <w:sz w:val="20"/>
          <w:szCs w:val="20"/>
          <w:lang/>
        </w:rPr>
        <w:t>t</w:t>
      </w:r>
      <w:r>
        <w:rPr>
          <w:rFonts w:cs="Arial"/>
          <w:sz w:val="20"/>
          <w:szCs w:val="20"/>
          <w:lang/>
        </w:rPr>
        <w:t>zung,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 der Netzbetreiber veranlasst hat, nicht ohne Zustimmung des Netzbetreibers wieder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aufh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 xml:space="preserve">ben.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 xml:space="preserve">Der </w:t>
      </w:r>
      <w:proofErr w:type="gramStart"/>
      <w:r>
        <w:rPr>
          <w:rFonts w:cs="Arial"/>
          <w:sz w:val="20"/>
          <w:szCs w:val="20"/>
          <w:lang/>
        </w:rPr>
        <w:t>vorstehende</w:t>
      </w:r>
      <w:proofErr w:type="gramEnd"/>
      <w:r>
        <w:rPr>
          <w:rFonts w:cs="Arial"/>
          <w:sz w:val="20"/>
          <w:szCs w:val="20"/>
          <w:lang/>
        </w:rPr>
        <w:t xml:space="preserve"> Satz gilt auch im Rahmen der Durchführung des Messstellenbetreibe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wechsels.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8. </w:t>
      </w:r>
      <w:r w:rsidR="00FD1F40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Im Fall des Wechsels des bisherigen Anschlussnutzers ist der bisherige Messstellenbetreib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auf Wunsch des Netzbetreibers für einen Übergangszeitraum von längstens drei Monaten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pflichtet, den Messstellenbetrieb gegen ein vom Netzbetreiber zu entrichtendes angemessen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Entgelt fortzuführen, bis der Messstellenbetrieb auf Grundlage eines Auftrages des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neuen A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 xml:space="preserve">schlussnutzers im Sinne des § 5 Abs. 1 Satz 1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 erfolgt.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Als angemessen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gelten im Zweifel höchstens die zwischen Messstellenbetreiber und bisherigem Anschlussnutzer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individ</w:t>
      </w:r>
      <w:r>
        <w:rPr>
          <w:rFonts w:cs="Arial"/>
          <w:sz w:val="20"/>
          <w:szCs w:val="20"/>
          <w:lang/>
        </w:rPr>
        <w:t>u</w:t>
      </w:r>
      <w:r>
        <w:rPr>
          <w:rFonts w:cs="Arial"/>
          <w:sz w:val="20"/>
          <w:szCs w:val="20"/>
          <w:lang/>
        </w:rPr>
        <w:t xml:space="preserve">ell vereinbarten Entgelte. </w:t>
      </w:r>
      <w:r w:rsidRPr="00626EE5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Sofern diese nicht separat ausgewiesen wurden, gelten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höchstens die vom Netzbetreiber jeweils auf seiner Internetseite zu veröffentlichenden Entgelte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für den Messstellenbetrieb bzw. einzelne Komponenten, sofern die Leistungen vergleichbar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sind. </w:t>
      </w:r>
      <w:r w:rsidRPr="00626EE5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 xml:space="preserve">Die Parteien sind berechtigt, abweichende Pauschalentgelte zu vereinbaren. </w:t>
      </w:r>
      <w:r w:rsidRPr="00626EE5">
        <w:rPr>
          <w:rFonts w:cs="Arial"/>
          <w:sz w:val="20"/>
          <w:szCs w:val="20"/>
          <w:vertAlign w:val="superscript"/>
          <w:lang/>
        </w:rPr>
        <w:t>5</w:t>
      </w:r>
      <w:r>
        <w:rPr>
          <w:rFonts w:cs="Arial"/>
          <w:sz w:val="20"/>
          <w:szCs w:val="20"/>
          <w:lang/>
        </w:rPr>
        <w:t>Äußert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der Netzb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 xml:space="preserve">treiber den Wunsch nach Satz 1 nicht, gilt § 7 Abs. 1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. </w:t>
      </w:r>
      <w:r w:rsidRPr="00626EE5">
        <w:rPr>
          <w:rFonts w:cs="Arial"/>
          <w:sz w:val="20"/>
          <w:szCs w:val="20"/>
          <w:vertAlign w:val="superscript"/>
          <w:lang/>
        </w:rPr>
        <w:t>6</w:t>
      </w:r>
      <w:r>
        <w:rPr>
          <w:rFonts w:cs="Arial"/>
          <w:sz w:val="20"/>
          <w:szCs w:val="20"/>
          <w:lang/>
        </w:rPr>
        <w:t>In anderen Fällen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als dem Wechsel des Anschlussnutzers, in denen die Messstelle des Anschlussnutzers dem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Netzbetre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 wieder zuzuordnen wäre, ist der Netzbetreiber in entsprechender Anwendung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dieses Absa</w:t>
      </w:r>
      <w:r>
        <w:rPr>
          <w:rFonts w:cs="Arial"/>
          <w:sz w:val="20"/>
          <w:szCs w:val="20"/>
          <w:lang/>
        </w:rPr>
        <w:t>t</w:t>
      </w:r>
      <w:r>
        <w:rPr>
          <w:rFonts w:cs="Arial"/>
          <w:sz w:val="20"/>
          <w:szCs w:val="20"/>
          <w:lang/>
        </w:rPr>
        <w:t>zes für einen Übergangszeitraum von längstens einem Monat berechtigt, vom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 die Fortführung des Messstellenbetriebs gegen ein vom Netzbetreiber zu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entrichtendes angemessenes Entgelt zu verlangen. </w:t>
      </w:r>
      <w:r w:rsidRPr="00626EE5">
        <w:rPr>
          <w:rFonts w:cs="Arial"/>
          <w:sz w:val="20"/>
          <w:szCs w:val="20"/>
          <w:vertAlign w:val="superscript"/>
          <w:lang/>
        </w:rPr>
        <w:t>7</w:t>
      </w:r>
      <w:r>
        <w:rPr>
          <w:rFonts w:cs="Arial"/>
          <w:sz w:val="20"/>
          <w:szCs w:val="20"/>
          <w:lang/>
        </w:rPr>
        <w:t>Kommt es im Rahmen des Wechsels der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Zuständigkeit des Messstellenbetreibers für eine Messstelle durch Verzögerungen bei Gerätewechsel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und/oder Geräteübernahme zwischen altem und neuem Messstellenbetreiber zu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einer Verkü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zung oder Verlängerung der Zuständigkeit des alten Messstellenbetreibers von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bis zu 9 Werkt</w:t>
      </w:r>
      <w:r>
        <w:rPr>
          <w:rFonts w:cs="Arial"/>
          <w:sz w:val="20"/>
          <w:szCs w:val="20"/>
          <w:lang/>
        </w:rPr>
        <w:t>a</w:t>
      </w:r>
      <w:r>
        <w:rPr>
          <w:rFonts w:cs="Arial"/>
          <w:sz w:val="20"/>
          <w:szCs w:val="20"/>
          <w:lang/>
        </w:rPr>
        <w:t>gen (Realisierungskorridor), so steht den Messstellenbetreibern hierfür jeweils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gegenseitig kein finanzieller Augleich zu. </w:t>
      </w:r>
      <w:r w:rsidRPr="00626EE5">
        <w:rPr>
          <w:rFonts w:cs="Arial"/>
          <w:sz w:val="20"/>
          <w:szCs w:val="20"/>
          <w:vertAlign w:val="superscript"/>
          <w:lang/>
        </w:rPr>
        <w:t>8</w:t>
      </w:r>
      <w:r>
        <w:rPr>
          <w:rFonts w:cs="Arial"/>
          <w:sz w:val="20"/>
          <w:szCs w:val="20"/>
          <w:lang/>
        </w:rPr>
        <w:t>Die Regelungen dieses Absatzes umfassen im Fall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einer elektronisch ausgelesenen Messeinrichtung auch die Tätigkeit der Messung.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9. </w:t>
      </w:r>
      <w:r w:rsidR="00FD1F40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Messstellenbetreiber übermittelt dem Netzbetreiber die zur Verwaltung der Zählpunkte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forderlichen Informationen über die Messstelle, insbesondere Zählernummer, Zählerdaten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(z.B. Typ, Hersteller) sowie ggf. Wandlerdaten (z.B. Typ, Hersteller, Wandlerart und -faktor).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9 </w:t>
      </w:r>
      <w:r w:rsidR="00FD1F40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Kontrolle der Messstelle, Störungsbeseitigung und Befundprüfung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FD1F40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 xml:space="preserve">Der Messstellenbetreiber hat eine Störungsannahme vorzuhalten.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Liegen Anhaltspunkte für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Störungen (z.B. Fehlfunktion, Verlust, Beschädigungen, Manipulationen oder Manipulationsve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suche)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der Messstelle vor, führt der Messstellenbetreiber nach eigener Kenntnisnahme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oder nach Aufforderung durch den Netzbetreiber unverzüglich eine Kontrolle der Messstelle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durch und beseitigt erforderlichenfalls die Störung. </w:t>
      </w:r>
      <w:r w:rsidRPr="00626EE5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Erfolgt im Störungsfall innerhalb der nach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den festgelegten Geschäftsprozessen vorgesehenen Fristen keine Rückmeldung über die Störung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annahme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bzw. keine Störungsbeseitigung durch den Messstellenbetreiber, so kann der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Netzb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 die Störung auf Kosten des Messstellenbetreibers selbst beseitigen oder einen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Dritten mit der Störungsbeseitigung beauftragen. </w:t>
      </w:r>
      <w:r w:rsidRPr="00626EE5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Erfolgt die Kontrolle durch den Messstellenbetreib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aufgrund einer Aufforderung des Netzbetreibers und werden keine Störungen im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Sinne von Satz 1 festgestellt, kann der Messstellenbetreiber vom Netzbetreiber ein angemessenes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Entgelt 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 xml:space="preserve">langen. </w:t>
      </w:r>
      <w:r w:rsidRPr="00626EE5">
        <w:rPr>
          <w:rFonts w:cs="Arial"/>
          <w:sz w:val="20"/>
          <w:szCs w:val="20"/>
          <w:vertAlign w:val="superscript"/>
          <w:lang/>
        </w:rPr>
        <w:t>5</w:t>
      </w:r>
      <w:r>
        <w:rPr>
          <w:rFonts w:cs="Arial"/>
          <w:sz w:val="20"/>
          <w:szCs w:val="20"/>
          <w:lang/>
        </w:rPr>
        <w:t>Bei Gefahr im Verzug hat der Messstellenbetreiber unmittelbar die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seinem Einwi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kungsbereich befindlichen offenen und unter Spannung stehenden Anlagenteile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gefahrlos zu machen bzw. die Hauptsicherungs- oder -absperreinrichtung zu schließen,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damit die Strom- oder Gaszufuhr unterbrochen wird und Gefahren abgewendet werden.</w:t>
      </w:r>
    </w:p>
    <w:p w:rsidR="00263C85" w:rsidRDefault="000C74D4" w:rsidP="00263C85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FD1F40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Netzbetreiber ist berechtigt, jederzeit die Nachprüfung der Messeinrichtung durch eine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Befundprüfung nach § 32 Abs. 1, 1a und 3 der Eichordnung oder einer Nachfolgevorschrift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durch eine Eichbehörde oder eine staatlich anerkannte Prüfstelle im Sinne des Eichgesetzes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zu verlangen.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Stellt der Netzbetreiber den Antrag auf Nachprüfung nicht beim Messstellenbetre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ber,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so hat er diesen zugleich mit der Antragstellung zu benachrichtigen. </w:t>
      </w:r>
      <w:r w:rsidRPr="00626EE5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Beantragt der</w:t>
      </w:r>
      <w:r w:rsidR="00FD1F40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Netzb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 eine solche Befundprüfung, ist der Messstelle</w:t>
      </w:r>
      <w:r w:rsidR="00263C85">
        <w:rPr>
          <w:rFonts w:cs="Arial"/>
          <w:sz w:val="20"/>
          <w:szCs w:val="20"/>
          <w:lang/>
        </w:rPr>
        <w:t>nbetreiber zum Wechsel der Gerä</w:t>
      </w:r>
      <w:r>
        <w:rPr>
          <w:rFonts w:cs="Arial"/>
          <w:sz w:val="20"/>
          <w:szCs w:val="20"/>
          <w:lang/>
        </w:rPr>
        <w:t>te, zur</w:t>
      </w:r>
    </w:p>
    <w:p w:rsidR="000C74D4" w:rsidRDefault="00263C85" w:rsidP="00263C85">
      <w:pPr>
        <w:autoSpaceDE w:val="0"/>
        <w:autoSpaceDN w:val="0"/>
        <w:adjustRightInd w:val="0"/>
        <w:spacing w:after="120" w:line="240" w:lineRule="atLeast"/>
        <w:ind w:left="540" w:hanging="1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r w:rsidR="000C74D4">
        <w:rPr>
          <w:rFonts w:cs="Arial"/>
          <w:sz w:val="20"/>
          <w:szCs w:val="20"/>
          <w:lang/>
        </w:rPr>
        <w:lastRenderedPageBreak/>
        <w:t>Übergabe der ausgebauten Messeinrichtung an die Eichbehörde oder Prüfstelle und</w:t>
      </w:r>
      <w:r w:rsidR="00626EE5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zur Unte</w:t>
      </w:r>
      <w:r w:rsidR="000C74D4">
        <w:rPr>
          <w:rFonts w:cs="Arial"/>
          <w:sz w:val="20"/>
          <w:szCs w:val="20"/>
          <w:lang/>
        </w:rPr>
        <w:t>r</w:t>
      </w:r>
      <w:r w:rsidR="000C74D4">
        <w:rPr>
          <w:rFonts w:cs="Arial"/>
          <w:sz w:val="20"/>
          <w:szCs w:val="20"/>
          <w:lang/>
        </w:rPr>
        <w:t xml:space="preserve">richtung des Netzbetreibers verpflichtet. </w:t>
      </w:r>
      <w:r w:rsidR="000C74D4">
        <w:rPr>
          <w:rFonts w:cs="Arial"/>
          <w:sz w:val="13"/>
          <w:szCs w:val="13"/>
          <w:lang/>
        </w:rPr>
        <w:t>4</w:t>
      </w:r>
      <w:r w:rsidR="000C74D4">
        <w:rPr>
          <w:rFonts w:cs="Arial"/>
          <w:sz w:val="20"/>
          <w:szCs w:val="20"/>
          <w:lang/>
        </w:rPr>
        <w:t>Ergibt die Befundprüfung, dass das Messgerät</w:t>
      </w:r>
      <w:r w:rsidR="00626EE5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nicht verwendet werden darf, so trägt der Messstellenbetreiber die Kosten der Nachprüfung</w:t>
      </w:r>
      <w:r w:rsidR="00626EE5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sowie des auf Seiten des Messstellenbetreibers entstandenen Aufwandes, ansonsten</w:t>
      </w:r>
      <w:r w:rsidR="00626EE5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trägt der Net</w:t>
      </w:r>
      <w:r w:rsidR="000C74D4">
        <w:rPr>
          <w:rFonts w:cs="Arial"/>
          <w:sz w:val="20"/>
          <w:szCs w:val="20"/>
          <w:lang/>
        </w:rPr>
        <w:t>z</w:t>
      </w:r>
      <w:r w:rsidR="000C74D4">
        <w:rPr>
          <w:rFonts w:cs="Arial"/>
          <w:sz w:val="20"/>
          <w:szCs w:val="20"/>
          <w:lang/>
        </w:rPr>
        <w:t>betreiber die vorb</w:t>
      </w:r>
      <w:r w:rsidR="000C74D4">
        <w:rPr>
          <w:rFonts w:cs="Arial"/>
          <w:sz w:val="20"/>
          <w:szCs w:val="20"/>
          <w:lang/>
        </w:rPr>
        <w:t>e</w:t>
      </w:r>
      <w:r w:rsidR="000C74D4">
        <w:rPr>
          <w:rFonts w:cs="Arial"/>
          <w:sz w:val="20"/>
          <w:szCs w:val="20"/>
          <w:lang/>
        </w:rPr>
        <w:t>zeichneten Kosten.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626EE5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Bekannt gewordene Störungen sowie die Ergebnisse der Maßnahmen zur Störungsbeseit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gung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oder einer Befundprüfung sind dem Netzbetreiber vom Messstellenbetreiber unverzüglich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in Textform mitzuteilen.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Erhält der Messstellenbetreiber anlässlich seiner Tätigkeit Anhalt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punkte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über Störungen an Anlagen des Netzbetreibers, hat er diesen hierüber unverzüglich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Textform zu unterrichten.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10 </w:t>
      </w:r>
      <w:r w:rsidR="00626EE5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Pflichten des Netzbetreibers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626EE5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Netzbetreiber ist für die Vergabe der eindeutigen Zählpunktbezeichnung bzw. Messstelle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bezeichnung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in seinem Netzgebiet zuständig.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 Zählpunktbezeichnung bzw. 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zeichnung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wird nach den Vorgaben des BDEW-</w:t>
      </w:r>
      <w:proofErr w:type="spellStart"/>
      <w:r>
        <w:rPr>
          <w:rFonts w:cs="Arial"/>
          <w:sz w:val="20"/>
          <w:szCs w:val="20"/>
          <w:lang/>
        </w:rPr>
        <w:t>MeteringCode</w:t>
      </w:r>
      <w:proofErr w:type="spellEnd"/>
      <w:r>
        <w:rPr>
          <w:rFonts w:cs="Arial"/>
          <w:sz w:val="20"/>
          <w:szCs w:val="20"/>
          <w:lang/>
        </w:rPr>
        <w:t xml:space="preserve"> bzw. dessen Folgedokument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o</w:t>
      </w:r>
      <w:r>
        <w:rPr>
          <w:rFonts w:cs="Arial"/>
          <w:sz w:val="20"/>
          <w:szCs w:val="20"/>
          <w:lang/>
        </w:rPr>
        <w:t>wie des DVGW-Arbeitsblattes G 2000 in der jeweils geltenden Fassung vom Netzbetreiber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geben.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626EE5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Plausibilisierung, Ersatzwertbildung und Archivierung von Messwerten, die für den Netzbetre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ber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Abrechnungsrelevanz besitzen, insbesondere im Hinblick auf Netzentgeltabrechnung,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Mehr-/ Mindermengenabrechnung und Bilanzkreisabrechnung, sind Aufgabe des Netzbetreibers.</w:t>
      </w:r>
      <w:r w:rsidR="00626EE5">
        <w:rPr>
          <w:rFonts w:cs="Arial"/>
          <w:sz w:val="20"/>
          <w:szCs w:val="20"/>
          <w:lang/>
        </w:rPr>
        <w:t xml:space="preserve">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Der Messstellen</w:t>
      </w:r>
      <w:r w:rsidR="00EF18E7">
        <w:rPr>
          <w:rFonts w:cs="Arial"/>
          <w:sz w:val="20"/>
          <w:szCs w:val="20"/>
          <w:lang/>
        </w:rPr>
        <w:t>be</w:t>
      </w:r>
      <w:r>
        <w:rPr>
          <w:rFonts w:cs="Arial"/>
          <w:sz w:val="20"/>
          <w:szCs w:val="20"/>
          <w:lang/>
        </w:rPr>
        <w:t>treiber wird ihn hierzu durch Bereitstellung etwa erforderlicher Zusatzangaben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(etwa bei Wandlermessung die Produktivdaten wie z.B. Rohdaten und Wandlerfaktor)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zur Messstelle unterstützen, soweit dies nicht vorrangig Aufgabe des (nicht mit dem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 ide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tischen) Messdienstleisters ist.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626EE5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Netzbetreiber verpflichtet sich zur unverzüglichen Übergabe der für die Realisierung de</w:t>
      </w:r>
      <w:r>
        <w:rPr>
          <w:rFonts w:cs="Arial"/>
          <w:sz w:val="20"/>
          <w:szCs w:val="20"/>
          <w:lang/>
        </w:rPr>
        <w:t>s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Messstellenbetriebs erforderlichen Informationen (z.B. zur Ausgestaltung der Messstelle, Tari</w:t>
      </w:r>
      <w:r>
        <w:rPr>
          <w:rFonts w:cs="Arial"/>
          <w:sz w:val="20"/>
          <w:szCs w:val="20"/>
          <w:lang/>
        </w:rPr>
        <w:t>f</w:t>
      </w:r>
      <w:r>
        <w:rPr>
          <w:rFonts w:cs="Arial"/>
          <w:sz w:val="20"/>
          <w:szCs w:val="20"/>
          <w:lang/>
        </w:rPr>
        <w:t>schalt-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Unterbrechungszeiten) und der durch ihn vorgegebenen Zählpunktbezeichnung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bzw. Messstellenbezeichnung.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4. </w:t>
      </w:r>
      <w:r w:rsidR="00626EE5">
        <w:rPr>
          <w:rFonts w:cs="Arial"/>
          <w:sz w:val="20"/>
          <w:szCs w:val="20"/>
          <w:lang/>
        </w:rPr>
        <w:tab/>
      </w:r>
      <w:r w:rsidRPr="00626EE5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Führt der Netzbetreiber erforderliche Maßnahmen in seinen Anlagen durch, die erkennbar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Auswirkungen auf die Wirkungsweise der Messstelle (z.B. Ausfall, Störung, Veränderung von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Messwerten) haben können, so ist der Messstellenbetreiber vor Aufnahme der Arbeiten unve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züglich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zu informieren, soweit dies möglich ist und die Beseitigung einer Störung nicht verz</w:t>
      </w:r>
      <w:r>
        <w:rPr>
          <w:rFonts w:cs="Arial"/>
          <w:sz w:val="20"/>
          <w:szCs w:val="20"/>
          <w:lang/>
        </w:rPr>
        <w:t>ö</w:t>
      </w:r>
      <w:r>
        <w:rPr>
          <w:rFonts w:cs="Arial"/>
          <w:sz w:val="20"/>
          <w:szCs w:val="20"/>
          <w:lang/>
        </w:rPr>
        <w:t>gern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würde. </w:t>
      </w:r>
      <w:r w:rsidRPr="00626EE5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Ansonsten ist die Information unverzüglich nachzuholen.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5. </w:t>
      </w:r>
      <w:r w:rsidR="00626EE5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Stellt der Netzbetreiber den Verlust, Beschädigungen oder Störungen der Messstelle fest, so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hat er dies dem Messstellenbetreiber unverzüglich mitzuteilen.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6. </w:t>
      </w:r>
      <w:r w:rsidR="00626EE5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Netzbetreiber ist nicht verpflichtet, Inkassoleistungen für den Messstellenbetreiber zu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bringen.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11 </w:t>
      </w:r>
      <w:r w:rsidR="00626EE5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Erfüllung eichrechtlicher Vorschriften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Der Messstellenbetreiber ist mit Blick auf die Durchführung des Messstellenbetriebs </w:t>
      </w:r>
      <w:proofErr w:type="spellStart"/>
      <w:r>
        <w:rPr>
          <w:rFonts w:cs="Arial"/>
          <w:sz w:val="20"/>
          <w:szCs w:val="20"/>
          <w:lang/>
        </w:rPr>
        <w:t>Messger</w:t>
      </w:r>
      <w:r>
        <w:rPr>
          <w:rFonts w:cs="Arial"/>
          <w:sz w:val="20"/>
          <w:szCs w:val="20"/>
          <w:lang/>
        </w:rPr>
        <w:t>ä</w:t>
      </w:r>
      <w:r>
        <w:rPr>
          <w:rFonts w:cs="Arial"/>
          <w:sz w:val="20"/>
          <w:szCs w:val="20"/>
          <w:lang/>
        </w:rPr>
        <w:t>teverwender</w:t>
      </w:r>
      <w:proofErr w:type="spellEnd"/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im Sinne des Eichrechts und verantwortlich für die Einhaltung aller sich aus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dem Eichrecht ergebenden Anforderungen und Verpflichtungen.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12 </w:t>
      </w:r>
      <w:r w:rsidR="00626EE5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Mindestanforderungen des Netzbetreibers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626EE5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Netzbetreiber ist berechtigt, gemäß § 21b Abs. 3 S. 2 Nr. 2 EnWG sachlich gerechtferti</w:t>
      </w:r>
      <w:r>
        <w:rPr>
          <w:rFonts w:cs="Arial"/>
          <w:sz w:val="20"/>
          <w:szCs w:val="20"/>
          <w:lang/>
        </w:rPr>
        <w:t>g</w:t>
      </w:r>
      <w:r>
        <w:rPr>
          <w:rFonts w:cs="Arial"/>
          <w:sz w:val="20"/>
          <w:szCs w:val="20"/>
          <w:lang/>
        </w:rPr>
        <w:t>te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nicht diskriminierende technische Mindestanforderungen und Mindestanforderungen in</w:t>
      </w:r>
      <w:r w:rsidR="00626EE5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zug auf Datenumfang und Datenqualität einheitlich für sein Netzgebiet vorzugeben.</w:t>
      </w:r>
    </w:p>
    <w:p w:rsidR="000C74D4" w:rsidRDefault="00626EE5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r w:rsidR="000C74D4">
        <w:rPr>
          <w:rFonts w:cs="Arial"/>
          <w:sz w:val="20"/>
          <w:szCs w:val="20"/>
          <w:lang/>
        </w:rPr>
        <w:lastRenderedPageBreak/>
        <w:t xml:space="preserve">2. </w:t>
      </w:r>
      <w:r w:rsidR="00E56BEC">
        <w:rPr>
          <w:rFonts w:cs="Arial"/>
          <w:sz w:val="20"/>
          <w:szCs w:val="20"/>
          <w:lang/>
        </w:rPr>
        <w:tab/>
      </w:r>
      <w:r w:rsidR="000C74D4" w:rsidRPr="005E7827">
        <w:rPr>
          <w:rFonts w:cs="Arial"/>
          <w:sz w:val="20"/>
          <w:szCs w:val="20"/>
          <w:vertAlign w:val="superscript"/>
          <w:lang/>
        </w:rPr>
        <w:t>1</w:t>
      </w:r>
      <w:r w:rsidR="000C74D4">
        <w:rPr>
          <w:rFonts w:cs="Arial"/>
          <w:sz w:val="20"/>
          <w:szCs w:val="20"/>
          <w:lang/>
        </w:rPr>
        <w:t>Sofern auf eine Messstelle wegen baulicher Veränderungen oder einer Änderung des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Ve</w:t>
      </w:r>
      <w:r w:rsidR="000C74D4">
        <w:rPr>
          <w:rFonts w:cs="Arial"/>
          <w:sz w:val="20"/>
          <w:szCs w:val="20"/>
          <w:lang/>
        </w:rPr>
        <w:t>r</w:t>
      </w:r>
      <w:r w:rsidR="000C74D4">
        <w:rPr>
          <w:rFonts w:cs="Arial"/>
          <w:sz w:val="20"/>
          <w:szCs w:val="20"/>
          <w:lang/>
        </w:rPr>
        <w:t>brauchsverhaltens des Anschlussnutzers oder Änderungen des Netznutzungsvertrages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a</w:t>
      </w:r>
      <w:r w:rsidR="000C74D4">
        <w:rPr>
          <w:rFonts w:cs="Arial"/>
          <w:sz w:val="20"/>
          <w:szCs w:val="20"/>
          <w:lang/>
        </w:rPr>
        <w:t>n</w:t>
      </w:r>
      <w:r w:rsidR="000C74D4">
        <w:rPr>
          <w:rFonts w:cs="Arial"/>
          <w:sz w:val="20"/>
          <w:szCs w:val="20"/>
          <w:lang/>
        </w:rPr>
        <w:t>dere Mindestanforderungen anzuwenden sind, ist der Netzbetreiber berechtigt, mit einer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Frist von zwei Monaten vom Messstellenbetreiber eine Anpassung der Messstelle an die anderweitigen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 xml:space="preserve">Mindestanforderungen zu verlangen. </w:t>
      </w:r>
      <w:r w:rsidR="000C74D4" w:rsidRPr="005E7827">
        <w:rPr>
          <w:rFonts w:cs="Arial"/>
          <w:sz w:val="20"/>
          <w:szCs w:val="20"/>
          <w:vertAlign w:val="superscript"/>
          <w:lang/>
        </w:rPr>
        <w:t>2</w:t>
      </w:r>
      <w:r w:rsidR="000C74D4">
        <w:rPr>
          <w:rFonts w:cs="Arial"/>
          <w:sz w:val="20"/>
          <w:szCs w:val="20"/>
          <w:lang/>
        </w:rPr>
        <w:t>Erfolgt keine Anpassung an die anzuwendenden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Mi</w:t>
      </w:r>
      <w:r w:rsidR="000C74D4">
        <w:rPr>
          <w:rFonts w:cs="Arial"/>
          <w:sz w:val="20"/>
          <w:szCs w:val="20"/>
          <w:lang/>
        </w:rPr>
        <w:t>n</w:t>
      </w:r>
      <w:r w:rsidR="000C74D4">
        <w:rPr>
          <w:rFonts w:cs="Arial"/>
          <w:sz w:val="20"/>
          <w:szCs w:val="20"/>
          <w:lang/>
        </w:rPr>
        <w:t>destanforderungen, ist der Netzbetreiber berechtigt, den Vertrag über den Messstellenbetrieb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für diese Messstelle bei einer wesentlichen Abweichung von den Mindestanforderungen</w:t>
      </w:r>
      <w:r w:rsidR="00E56BEC"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zu b</w:t>
      </w:r>
      <w:r w:rsidR="000C74D4">
        <w:rPr>
          <w:rFonts w:cs="Arial"/>
          <w:sz w:val="20"/>
          <w:szCs w:val="20"/>
          <w:lang/>
        </w:rPr>
        <w:t>e</w:t>
      </w:r>
      <w:r w:rsidR="000C74D4">
        <w:rPr>
          <w:rFonts w:cs="Arial"/>
          <w:sz w:val="20"/>
          <w:szCs w:val="20"/>
          <w:lang/>
        </w:rPr>
        <w:t>enden.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E56BEC">
        <w:rPr>
          <w:rFonts w:cs="Arial"/>
          <w:sz w:val="20"/>
          <w:szCs w:val="20"/>
          <w:lang/>
        </w:rPr>
        <w:tab/>
      </w:r>
      <w:r w:rsidRPr="005E7827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 xml:space="preserve">Der Netzbetreiber ist berechtigt, die Mindestanforderungen bei Bedarf anzupassen. </w:t>
      </w:r>
      <w:r w:rsidRPr="005E7827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Über</w:t>
      </w:r>
      <w:r w:rsidR="00E56BEC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absichtigte Änderungen wird der Netzbetreiber den Messstellenbetreiber mindestens drei</w:t>
      </w:r>
      <w:r w:rsidR="00E56BEC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Mon</w:t>
      </w:r>
      <w:r>
        <w:rPr>
          <w:rFonts w:cs="Arial"/>
          <w:sz w:val="20"/>
          <w:szCs w:val="20"/>
          <w:lang/>
        </w:rPr>
        <w:t>a</w:t>
      </w:r>
      <w:r>
        <w:rPr>
          <w:rFonts w:cs="Arial"/>
          <w:sz w:val="20"/>
          <w:szCs w:val="20"/>
          <w:lang/>
        </w:rPr>
        <w:t>te vor deren Wirksamwerden schriftlich informieren und dem Messstellenbetreiber in angeme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sener</w:t>
      </w:r>
      <w:r w:rsidR="00E56BEC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Weise Gelegenheit zur Stellungnahme geben.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13 </w:t>
      </w:r>
      <w:r w:rsidR="005E7827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Datenaustausch und Datenverarbeitung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Datenaustausch zwischen Netzbetreiber und Messstellenbetreiber erfolgt elektronisch.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5E7827">
        <w:rPr>
          <w:rFonts w:cs="Arial"/>
          <w:sz w:val="20"/>
          <w:szCs w:val="20"/>
          <w:lang/>
        </w:rPr>
        <w:tab/>
      </w:r>
      <w:r w:rsidRPr="005E7827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Die Kontaktdaten für die jeweiligen Ansprechpartner beim Netzbetreiber und 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sind in Textform zusammenzustellen und auszutauschen. </w:t>
      </w:r>
      <w:r w:rsidRPr="005E7827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Änderungen werden sich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 Vertragsparteien unverzüglich mitteilen.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5E7827">
        <w:rPr>
          <w:rFonts w:cs="Arial"/>
          <w:sz w:val="20"/>
          <w:szCs w:val="20"/>
          <w:lang/>
        </w:rPr>
        <w:tab/>
      </w:r>
      <w:r w:rsidRPr="005E7827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Die Vertragsparteien werden die im Zusammenhang mit der Durchführung dieses Vertrages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erhobenen, übermittelten oder zugänglich gemachten personenbezogenen Daten vertraulich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behandeln. </w:t>
      </w:r>
      <w:r w:rsidRPr="005E7827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Dies gilt namentlich hinsichtlich der Beachtung von § 9 EnWG und der date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schutzrechtlichen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Bestimmungen. </w:t>
      </w:r>
      <w:r w:rsidRPr="005E7827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Die Vertragsparteien sind berechtigt, Verbrauchs-, Abrec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nungs-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Vertragsdaten (insbesondere für die Erfassung, Bilanzierung und Abrechnung der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Elektrizitäts- bzw. Gaslieferungen sowie der Netznutzung) an Dritte in dem Umfang weiterzug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ben,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wie dies zur ordnungsgemäßen technischen und kommerziellen Abwicklung der jewe</w:t>
      </w:r>
      <w:r>
        <w:rPr>
          <w:rFonts w:cs="Arial"/>
          <w:sz w:val="20"/>
          <w:szCs w:val="20"/>
          <w:lang/>
        </w:rPr>
        <w:t>i</w:t>
      </w:r>
      <w:r>
        <w:rPr>
          <w:rFonts w:cs="Arial"/>
          <w:sz w:val="20"/>
          <w:szCs w:val="20"/>
          <w:lang/>
        </w:rPr>
        <w:t>ligen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Pflichten erforderlich ist. </w:t>
      </w:r>
      <w:r w:rsidRPr="005E7827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Diese Regelungen schließen eine Weitergabe an Behörden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G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richte im Rahmen der gesetzlichen Vorgaben nicht aus.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14 </w:t>
      </w:r>
      <w:r w:rsidR="005E7827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Messdatenübertragung über das Elektrizitätsverteilernetz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/>
        <w:jc w:val="both"/>
        <w:rPr>
          <w:rFonts w:cs="Arial"/>
          <w:sz w:val="20"/>
          <w:szCs w:val="20"/>
          <w:lang/>
        </w:rPr>
      </w:pPr>
      <w:r w:rsidRPr="005E7827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Messstellenbetreiber ist berechtigt, zur Messdatenübertragung gegen angemessenes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diskriminierungsfreies Entgelt Zugang zum Elektrizitätsverteilernetz des Netzbetreibers zu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erha</w:t>
      </w:r>
      <w:r>
        <w:rPr>
          <w:rFonts w:cs="Arial"/>
          <w:sz w:val="20"/>
          <w:szCs w:val="20"/>
          <w:lang/>
        </w:rPr>
        <w:t>l</w:t>
      </w:r>
      <w:r>
        <w:rPr>
          <w:rFonts w:cs="Arial"/>
          <w:sz w:val="20"/>
          <w:szCs w:val="20"/>
          <w:lang/>
        </w:rPr>
        <w:t>ten, soweit und für den Teil des Netzes, in dem der Netzbetreiber selbst eine solche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Messd</w:t>
      </w:r>
      <w:r>
        <w:rPr>
          <w:rFonts w:cs="Arial"/>
          <w:sz w:val="20"/>
          <w:szCs w:val="20"/>
          <w:lang/>
        </w:rPr>
        <w:t>a</w:t>
      </w:r>
      <w:r>
        <w:rPr>
          <w:rFonts w:cs="Arial"/>
          <w:sz w:val="20"/>
          <w:szCs w:val="20"/>
          <w:lang/>
        </w:rPr>
        <w:t xml:space="preserve">tenübertragung durchführt oder zulässt. </w:t>
      </w:r>
      <w:r w:rsidRPr="005E7827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Dies gilt nicht, solange der Netzbetreiber die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Messd</w:t>
      </w:r>
      <w:r>
        <w:rPr>
          <w:rFonts w:cs="Arial"/>
          <w:sz w:val="20"/>
          <w:szCs w:val="20"/>
          <w:lang/>
        </w:rPr>
        <w:t>a</w:t>
      </w:r>
      <w:r>
        <w:rPr>
          <w:rFonts w:cs="Arial"/>
          <w:sz w:val="20"/>
          <w:szCs w:val="20"/>
          <w:lang/>
        </w:rPr>
        <w:t>tenübertragung für einen eng befristeten Zeitraum ausschließlich zu technischen Testzwecken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durchführt. </w:t>
      </w:r>
      <w:r w:rsidRPr="005E7827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Die Parteien werden über eine Zugangsgewährung nach Satz 1 eine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gesonderte Verei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barung treffen.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39" w:hanging="539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15 </w:t>
      </w:r>
      <w:r w:rsidR="005E7827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Haftung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5E7827">
        <w:rPr>
          <w:rFonts w:cs="Arial"/>
          <w:sz w:val="20"/>
          <w:szCs w:val="20"/>
          <w:lang/>
        </w:rPr>
        <w:tab/>
      </w:r>
      <w:r w:rsidRPr="005E7827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Der Messstellenbetreiber haftet gegenüber dem Netzbetreiber für Schäden durch Unterbr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chung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oder Unregelmäßigkeiten der Energieversorgung entsprechend den besonderen Ha</w:t>
      </w:r>
      <w:r>
        <w:rPr>
          <w:rFonts w:cs="Arial"/>
          <w:sz w:val="20"/>
          <w:szCs w:val="20"/>
          <w:lang/>
        </w:rPr>
        <w:t>f</w:t>
      </w:r>
      <w:r>
        <w:rPr>
          <w:rFonts w:cs="Arial"/>
          <w:sz w:val="20"/>
          <w:szCs w:val="20"/>
          <w:lang/>
        </w:rPr>
        <w:t>tungsbestimmungen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des § 18 NAV und § 18 NDAV. </w:t>
      </w:r>
      <w:r w:rsidRPr="005E7827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Für sonstige Schäden, die durch die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Messstelle selbst oder deren fehlerhaften Einbau, Ausbau, Betrieb oder Wartung verursacht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worden sind, haftet der Messstellenbetreiber nach den allgemeinen gesetzlichen Bestimmungen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und stellt den Netzbetreiber von etwaigen Schadensersatzforderungen Dritter in diesem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</w:t>
      </w:r>
      <w:r>
        <w:rPr>
          <w:rFonts w:cs="Arial"/>
          <w:sz w:val="20"/>
          <w:szCs w:val="20"/>
          <w:lang/>
        </w:rPr>
        <w:t>u</w:t>
      </w:r>
      <w:r>
        <w:rPr>
          <w:rFonts w:cs="Arial"/>
          <w:sz w:val="20"/>
          <w:szCs w:val="20"/>
          <w:lang/>
        </w:rPr>
        <w:t>sammenhang frei.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Wirkt der Messstellenbetreiber nach § 8 Abs. 5 dieses Vertrages an Maßnahmen des Netzb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mit, ist der Netzbetreiber verpflichtet, den Messstellenbetreiber nach § 4 Abs. 6 S. 2</w:t>
      </w:r>
      <w:r w:rsidR="005E7827">
        <w:rPr>
          <w:rFonts w:cs="Arial"/>
          <w:sz w:val="20"/>
          <w:szCs w:val="20"/>
          <w:lang/>
        </w:rPr>
        <w:t xml:space="preserve">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 xml:space="preserve"> von sämtlichen Schadensersatzansprüchen freizustellen, die sich aus einer unberec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tigten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Handlung ergeben können.</w:t>
      </w:r>
    </w:p>
    <w:p w:rsidR="000C74D4" w:rsidRDefault="005E7827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  <w:r w:rsidR="000C74D4">
        <w:rPr>
          <w:rFonts w:cs="Arial"/>
          <w:sz w:val="20"/>
          <w:szCs w:val="20"/>
          <w:lang/>
        </w:rPr>
        <w:lastRenderedPageBreak/>
        <w:t xml:space="preserve">3. </w:t>
      </w:r>
      <w:r>
        <w:rPr>
          <w:rFonts w:cs="Arial"/>
          <w:sz w:val="20"/>
          <w:szCs w:val="20"/>
          <w:lang/>
        </w:rPr>
        <w:tab/>
      </w:r>
      <w:r w:rsidR="000C74D4" w:rsidRPr="009279E3">
        <w:rPr>
          <w:rFonts w:cs="Arial"/>
          <w:sz w:val="20"/>
          <w:szCs w:val="20"/>
          <w:vertAlign w:val="superscript"/>
          <w:lang/>
        </w:rPr>
        <w:t>1</w:t>
      </w:r>
      <w:r w:rsidR="000C74D4">
        <w:rPr>
          <w:rFonts w:cs="Arial"/>
          <w:sz w:val="20"/>
          <w:szCs w:val="20"/>
          <w:lang/>
        </w:rPr>
        <w:t>Der Netzbetreiber haftet gegenüber dem Messstellenbetreiber für Schäden durch Unterbr</w:t>
      </w:r>
      <w:r w:rsidR="000C74D4">
        <w:rPr>
          <w:rFonts w:cs="Arial"/>
          <w:sz w:val="20"/>
          <w:szCs w:val="20"/>
          <w:lang/>
        </w:rPr>
        <w:t>e</w:t>
      </w:r>
      <w:r w:rsidR="000C74D4">
        <w:rPr>
          <w:rFonts w:cs="Arial"/>
          <w:sz w:val="20"/>
          <w:szCs w:val="20"/>
          <w:lang/>
        </w:rPr>
        <w:t>chung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oder Unregelmäßigkeiten der Energieversorgung entsprechend den besonderen Ha</w:t>
      </w:r>
      <w:r w:rsidR="000C74D4">
        <w:rPr>
          <w:rFonts w:cs="Arial"/>
          <w:sz w:val="20"/>
          <w:szCs w:val="20"/>
          <w:lang/>
        </w:rPr>
        <w:t>f</w:t>
      </w:r>
      <w:r w:rsidR="000C74D4">
        <w:rPr>
          <w:rFonts w:cs="Arial"/>
          <w:sz w:val="20"/>
          <w:szCs w:val="20"/>
          <w:lang/>
        </w:rPr>
        <w:t>tungsbestimmungen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 xml:space="preserve">des § 18 NAV und § 18 NDAV. </w:t>
      </w:r>
      <w:r w:rsidR="000C74D4" w:rsidRPr="009279E3">
        <w:rPr>
          <w:rFonts w:cs="Arial"/>
          <w:sz w:val="20"/>
          <w:szCs w:val="20"/>
          <w:vertAlign w:val="superscript"/>
          <w:lang/>
        </w:rPr>
        <w:t>2</w:t>
      </w:r>
      <w:r w:rsidR="000C74D4">
        <w:rPr>
          <w:rFonts w:cs="Arial"/>
          <w:sz w:val="20"/>
          <w:szCs w:val="20"/>
          <w:lang/>
        </w:rPr>
        <w:t>Die gesetzliche Haftung bleibt im Übrige</w:t>
      </w:r>
      <w:r w:rsidR="000C74D4"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 xml:space="preserve"> </w:t>
      </w:r>
      <w:r w:rsidR="000C74D4">
        <w:rPr>
          <w:rFonts w:cs="Arial"/>
          <w:sz w:val="20"/>
          <w:szCs w:val="20"/>
          <w:lang/>
        </w:rPr>
        <w:t>unberührt.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16 </w:t>
      </w:r>
      <w:r w:rsidR="009279E3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Vertragslaufzeit und Kündigung</w:t>
      </w:r>
    </w:p>
    <w:p w:rsidR="000C74D4" w:rsidRPr="005E7827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i/>
          <w:iCs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5E7827">
        <w:rPr>
          <w:rFonts w:cs="Arial"/>
          <w:sz w:val="20"/>
          <w:szCs w:val="20"/>
          <w:lang/>
        </w:rPr>
        <w:tab/>
      </w:r>
      <w:r w:rsidRPr="009279E3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 xml:space="preserve">Der Rahmenvertrag tritt </w:t>
      </w:r>
      <w:r w:rsidRPr="00FF745F">
        <w:rPr>
          <w:rFonts w:cs="Arial"/>
          <w:sz w:val="20"/>
          <w:szCs w:val="20"/>
          <w:lang/>
        </w:rPr>
        <w:t>mit Unterzeichnung</w:t>
      </w:r>
      <w:r w:rsidR="00FF745F">
        <w:rPr>
          <w:rFonts w:cs="Arial"/>
          <w:i/>
          <w:iCs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in Kraft und läuft auf unbestimmte Zeit. </w:t>
      </w:r>
      <w:r w:rsidRPr="009279E3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Er kann vom Messstellenbetreiber mit einer</w:t>
      </w:r>
      <w:r w:rsidR="005E7827">
        <w:rPr>
          <w:rFonts w:cs="Arial"/>
          <w:i/>
          <w:iCs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Frist von drei Monaten auf das Ende eines Kalendermonats schriftlich gekündigt werden.</w:t>
      </w:r>
    </w:p>
    <w:p w:rsidR="000C74D4" w:rsidRDefault="000C74D4" w:rsidP="001D1616">
      <w:pPr>
        <w:autoSpaceDE w:val="0"/>
        <w:autoSpaceDN w:val="0"/>
        <w:adjustRightInd w:val="0"/>
        <w:spacing w:after="360" w:line="240" w:lineRule="atLeast"/>
        <w:ind w:left="539" w:hanging="539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Dieser Vertrag kann von beiden Parteien fristlos aus wichtigem Grund schriftlich gekündigt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we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den, wenn gegen wesentliche Bestimmungen dieses Vertrages wiederholt trotz Abmahnung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schwerwiegend verstoßen wird.</w:t>
      </w:r>
    </w:p>
    <w:p w:rsidR="000C74D4" w:rsidRDefault="000C74D4" w:rsidP="001D1616">
      <w:pPr>
        <w:autoSpaceDE w:val="0"/>
        <w:autoSpaceDN w:val="0"/>
        <w:adjustRightInd w:val="0"/>
        <w:spacing w:after="240" w:line="240" w:lineRule="atLeast"/>
        <w:ind w:left="540" w:hanging="540"/>
        <w:jc w:val="both"/>
        <w:rPr>
          <w:rFonts w:cs="Arial"/>
          <w:b/>
          <w:bCs/>
          <w:sz w:val="20"/>
          <w:szCs w:val="20"/>
          <w:lang/>
        </w:rPr>
      </w:pPr>
      <w:r>
        <w:rPr>
          <w:rFonts w:cs="Arial"/>
          <w:b/>
          <w:bCs/>
          <w:sz w:val="20"/>
          <w:szCs w:val="20"/>
          <w:lang/>
        </w:rPr>
        <w:t xml:space="preserve">§ 17 </w:t>
      </w:r>
      <w:r w:rsidR="009279E3">
        <w:rPr>
          <w:rFonts w:cs="Arial"/>
          <w:b/>
          <w:bCs/>
          <w:sz w:val="20"/>
          <w:szCs w:val="20"/>
          <w:lang/>
        </w:rPr>
        <w:tab/>
      </w:r>
      <w:r>
        <w:rPr>
          <w:rFonts w:cs="Arial"/>
          <w:b/>
          <w:bCs/>
          <w:sz w:val="20"/>
          <w:szCs w:val="20"/>
          <w:lang/>
        </w:rPr>
        <w:t>Übergangs- und Schlussbestimmungen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1. </w:t>
      </w:r>
      <w:r w:rsidR="005E7827">
        <w:rPr>
          <w:rFonts w:cs="Arial"/>
          <w:sz w:val="20"/>
          <w:szCs w:val="20"/>
          <w:lang/>
        </w:rPr>
        <w:tab/>
      </w:r>
      <w:r w:rsidRPr="009279E3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Rechte und Pflichten aus diesem Vertrag können mit Zustimmung der jeweils anderen 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tragspartei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auf einen Dritten übertragen werden. </w:t>
      </w:r>
      <w:r w:rsidRPr="009279E3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 Zustimmung darf nur verweigert werden,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sofern die technische und wirtschaftliche Leistungsfähigkeit des eintretenden Dritten nicht g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währleistet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ist. </w:t>
      </w:r>
      <w:r w:rsidRPr="009279E3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Die Zustimmung gilt als erteilt, wenn die andere Vertragspartei nicht innerhalb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von sechs Wochen nach der schriftlichen Mitteilung über die Übertragung der Rechte und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Pflic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 xml:space="preserve">ten schriftlich widerspricht. </w:t>
      </w:r>
      <w:r w:rsidRPr="009279E3">
        <w:rPr>
          <w:rFonts w:cs="Arial"/>
          <w:sz w:val="20"/>
          <w:szCs w:val="20"/>
          <w:vertAlign w:val="superscript"/>
          <w:lang/>
        </w:rPr>
        <w:t>4</w:t>
      </w:r>
      <w:r>
        <w:rPr>
          <w:rFonts w:cs="Arial"/>
          <w:sz w:val="20"/>
          <w:szCs w:val="20"/>
          <w:lang/>
        </w:rPr>
        <w:t>Im Fall der Gesamtrechtsnachfolge oder der Rechtsnachfolge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nach dem Umwandlungsgesetz oder in sonstigen Fällen der rechtlichen Entflechtung des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Netzb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triebs nach § 7 EnWG gehen die Rechte und Pflichten des Vertrages ohne Zustimmung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über.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2. </w:t>
      </w:r>
      <w:r w:rsidR="005E7827">
        <w:rPr>
          <w:rFonts w:cs="Arial"/>
          <w:sz w:val="20"/>
          <w:szCs w:val="20"/>
          <w:lang/>
        </w:rPr>
        <w:tab/>
      </w:r>
      <w:r w:rsidRPr="009279E3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Gibt der Netzbetreiber sein Netz oder ein Teil seines Netzes an einen anderen Netzbetreib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r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ab, informiert er den Messstellenbetreiber über die Netzabgabe und die Einzelheiten der A</w:t>
      </w:r>
      <w:r>
        <w:rPr>
          <w:rFonts w:cs="Arial"/>
          <w:sz w:val="20"/>
          <w:szCs w:val="20"/>
          <w:lang/>
        </w:rPr>
        <w:t>b</w:t>
      </w:r>
      <w:r>
        <w:rPr>
          <w:rFonts w:cs="Arial"/>
          <w:sz w:val="20"/>
          <w:szCs w:val="20"/>
          <w:lang/>
        </w:rPr>
        <w:t>wicklung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mit einer Frist von mindestens dreieinhalb Monaten vor Wirksamwerden der Netza</w:t>
      </w:r>
      <w:r>
        <w:rPr>
          <w:rFonts w:cs="Arial"/>
          <w:sz w:val="20"/>
          <w:szCs w:val="20"/>
          <w:lang/>
        </w:rPr>
        <w:t>b</w:t>
      </w:r>
      <w:r>
        <w:rPr>
          <w:rFonts w:cs="Arial"/>
          <w:sz w:val="20"/>
          <w:szCs w:val="20"/>
          <w:lang/>
        </w:rPr>
        <w:t>gabe.</w:t>
      </w:r>
      <w:r w:rsidR="005E7827">
        <w:rPr>
          <w:rFonts w:cs="Arial"/>
          <w:sz w:val="20"/>
          <w:szCs w:val="20"/>
          <w:lang/>
        </w:rPr>
        <w:t xml:space="preserve"> </w:t>
      </w:r>
      <w:r w:rsidRPr="009279E3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Übernimmt der Netzbetreiber ein Netzgebiet, werden die Messstellen des Messstellenb</w:t>
      </w:r>
      <w:r>
        <w:rPr>
          <w:rFonts w:cs="Arial"/>
          <w:sz w:val="20"/>
          <w:szCs w:val="20"/>
          <w:lang/>
        </w:rPr>
        <w:t>e</w:t>
      </w:r>
      <w:r>
        <w:rPr>
          <w:rFonts w:cs="Arial"/>
          <w:sz w:val="20"/>
          <w:szCs w:val="20"/>
          <w:lang/>
        </w:rPr>
        <w:t>treibers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in diesem Netzgebiet ab Übernahme des Netzes durch den Netzbetreiber im Rahmen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dieses Vertrages abgewickelt. </w:t>
      </w:r>
      <w:r w:rsidRPr="009279E3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Der Netzbetreiber informiert den Messstellenbetreiber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über die Netzübernahme und die Einzelheiten der Abwicklung mit einer Frist von mindestens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dreieinhalb Monaten vor Wirksamwerden der Netzübernahme.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3. </w:t>
      </w:r>
      <w:r w:rsidR="005E7827">
        <w:rPr>
          <w:rFonts w:cs="Arial"/>
          <w:sz w:val="20"/>
          <w:szCs w:val="20"/>
          <w:lang/>
        </w:rPr>
        <w:tab/>
      </w:r>
      <w:r w:rsidRPr="009279E3">
        <w:rPr>
          <w:rFonts w:cs="Arial"/>
          <w:sz w:val="20"/>
          <w:szCs w:val="20"/>
          <w:vertAlign w:val="superscript"/>
          <w:lang/>
        </w:rPr>
        <w:t>1</w:t>
      </w:r>
      <w:r>
        <w:rPr>
          <w:rFonts w:cs="Arial"/>
          <w:sz w:val="20"/>
          <w:szCs w:val="20"/>
          <w:lang/>
        </w:rPr>
        <w:t>Sollten einzelne Bestimmungen des Vertrags unwirksam oder undurchführbar sein oder we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den,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so bleibt der Vertrag im Übrigen unberührt. </w:t>
      </w:r>
      <w:r w:rsidRPr="009279E3">
        <w:rPr>
          <w:rFonts w:cs="Arial"/>
          <w:sz w:val="20"/>
          <w:szCs w:val="20"/>
          <w:vertAlign w:val="superscript"/>
          <w:lang/>
        </w:rPr>
        <w:t>2</w:t>
      </w:r>
      <w:r>
        <w:rPr>
          <w:rFonts w:cs="Arial"/>
          <w:sz w:val="20"/>
          <w:szCs w:val="20"/>
          <w:lang/>
        </w:rPr>
        <w:t>Die Vertragsparteien verpflichten sich, bis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zum Inkrafttreten einer regulierungsbehördlich festgelegten Nachfolgefassung die unwirksamen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oder undurchführbaren Bestimmungen durch andere, ihrem wirtschaftlichen Erfolg möglichst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nahe kommenden Regelungen zu ersetzen. </w:t>
      </w:r>
      <w:r w:rsidRPr="009279E3">
        <w:rPr>
          <w:rFonts w:cs="Arial"/>
          <w:sz w:val="20"/>
          <w:szCs w:val="20"/>
          <w:vertAlign w:val="superscript"/>
          <w:lang/>
        </w:rPr>
        <w:t>3</w:t>
      </w:r>
      <w:r>
        <w:rPr>
          <w:rFonts w:cs="Arial"/>
          <w:sz w:val="20"/>
          <w:szCs w:val="20"/>
          <w:lang/>
        </w:rPr>
        <w:t>Zur Schließung von Regelungslücken sind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die Vertrag</w:t>
      </w:r>
      <w:r>
        <w:rPr>
          <w:rFonts w:cs="Arial"/>
          <w:sz w:val="20"/>
          <w:szCs w:val="20"/>
          <w:lang/>
        </w:rPr>
        <w:t>s</w:t>
      </w:r>
      <w:r>
        <w:rPr>
          <w:rFonts w:cs="Arial"/>
          <w:sz w:val="20"/>
          <w:szCs w:val="20"/>
          <w:lang/>
        </w:rPr>
        <w:t>grundlagen nach § 1 Abs. 1 dieses Vertrages heranzuziehen.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4.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Sollten sich sonstige für das Vertragsverhältnis bestimmende Umstände wesentlich ändern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oder gesetzliche oder behördliche Maßnahmen eine Änderung erforderlich machen, haben die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Ve</w:t>
      </w:r>
      <w:r>
        <w:rPr>
          <w:rFonts w:cs="Arial"/>
          <w:sz w:val="20"/>
          <w:szCs w:val="20"/>
          <w:lang/>
        </w:rPr>
        <w:t>r</w:t>
      </w:r>
      <w:r>
        <w:rPr>
          <w:rFonts w:cs="Arial"/>
          <w:sz w:val="20"/>
          <w:szCs w:val="20"/>
          <w:lang/>
        </w:rPr>
        <w:t>tragsparteien den Vertrag bis zum Inkrafttreten einer regulierungsbehördlich festgelegten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Nac</w:t>
      </w:r>
      <w:r>
        <w:rPr>
          <w:rFonts w:cs="Arial"/>
          <w:sz w:val="20"/>
          <w:szCs w:val="20"/>
          <w:lang/>
        </w:rPr>
        <w:t>h</w:t>
      </w:r>
      <w:r>
        <w:rPr>
          <w:rFonts w:cs="Arial"/>
          <w:sz w:val="20"/>
          <w:szCs w:val="20"/>
          <w:lang/>
        </w:rPr>
        <w:t>folgefassung unverzüglich an die neuen Rahmenbedingungen anzupassen.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5.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Der Datenaustausch erfolgt bis zum Wirksamwerden einer Festlegung durch die Bundesnet</w:t>
      </w:r>
      <w:r>
        <w:rPr>
          <w:rFonts w:cs="Arial"/>
          <w:sz w:val="20"/>
          <w:szCs w:val="20"/>
          <w:lang/>
        </w:rPr>
        <w:t>z</w:t>
      </w:r>
      <w:r>
        <w:rPr>
          <w:rFonts w:cs="Arial"/>
          <w:sz w:val="20"/>
          <w:szCs w:val="20"/>
          <w:lang/>
        </w:rPr>
        <w:t>agentur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 xml:space="preserve">nach den Vorgaben des Netzbetreibers unter Beachtung des § 12 Abs. 1 </w:t>
      </w:r>
      <w:proofErr w:type="spellStart"/>
      <w:r>
        <w:rPr>
          <w:rFonts w:cs="Arial"/>
          <w:sz w:val="20"/>
          <w:szCs w:val="20"/>
          <w:lang/>
        </w:rPr>
        <w:t>MessZV</w:t>
      </w:r>
      <w:proofErr w:type="spellEnd"/>
      <w:r>
        <w:rPr>
          <w:rFonts w:cs="Arial"/>
          <w:sz w:val="20"/>
          <w:szCs w:val="20"/>
          <w:lang/>
        </w:rPr>
        <w:t>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6.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Mit Vertragsbeginn werden bis zu diesem Zeitpunkt zwischen den Vertragsparteien bestehe</w:t>
      </w:r>
      <w:r>
        <w:rPr>
          <w:rFonts w:cs="Arial"/>
          <w:sz w:val="20"/>
          <w:szCs w:val="20"/>
          <w:lang/>
        </w:rPr>
        <w:t>n</w:t>
      </w:r>
      <w:r>
        <w:rPr>
          <w:rFonts w:cs="Arial"/>
          <w:sz w:val="20"/>
          <w:szCs w:val="20"/>
          <w:lang/>
        </w:rPr>
        <w:t>de</w:t>
      </w:r>
      <w:r w:rsidR="005E7827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Vereinbarungen über den Messstellenbetrieb unwirksam.</w:t>
      </w: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ind w:left="540" w:hanging="540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 xml:space="preserve">7. </w:t>
      </w:r>
      <w:r w:rsidR="005E7827">
        <w:rPr>
          <w:rFonts w:cs="Arial"/>
          <w:sz w:val="20"/>
          <w:szCs w:val="20"/>
          <w:lang/>
        </w:rPr>
        <w:tab/>
      </w:r>
      <w:r>
        <w:rPr>
          <w:rFonts w:cs="Arial"/>
          <w:sz w:val="20"/>
          <w:szCs w:val="20"/>
          <w:lang/>
        </w:rPr>
        <w:t>Änderungen oder Ergänzungen des Vertrages bedürfen zu ihrer Wirksamkeit der Schrif</w:t>
      </w:r>
      <w:r>
        <w:rPr>
          <w:rFonts w:cs="Arial"/>
          <w:sz w:val="20"/>
          <w:szCs w:val="20"/>
          <w:lang/>
        </w:rPr>
        <w:t>t</w:t>
      </w:r>
      <w:r>
        <w:rPr>
          <w:rFonts w:cs="Arial"/>
          <w:sz w:val="20"/>
          <w:szCs w:val="20"/>
          <w:lang/>
        </w:rPr>
        <w:t>form.</w:t>
      </w:r>
      <w:r w:rsidR="009279E3">
        <w:rPr>
          <w:rFonts w:cs="Arial"/>
          <w:sz w:val="20"/>
          <w:szCs w:val="20"/>
          <w:lang/>
        </w:rPr>
        <w:t xml:space="preserve"> </w:t>
      </w:r>
      <w:r>
        <w:rPr>
          <w:rFonts w:cs="Arial"/>
          <w:sz w:val="20"/>
          <w:szCs w:val="20"/>
          <w:lang/>
        </w:rPr>
        <w:t>Gleiches gilt für die Änderung der Schriftformklausel.</w:t>
      </w:r>
    </w:p>
    <w:p w:rsidR="00CF54AE" w:rsidRDefault="009279E3" w:rsidP="001D1616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br w:type="page"/>
      </w:r>
    </w:p>
    <w:p w:rsidR="00CF54AE" w:rsidRDefault="00CF54AE" w:rsidP="001D1616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Ort, ______________________________, den ___________________________</w:t>
      </w:r>
      <w:r w:rsidR="009279E3">
        <w:rPr>
          <w:rFonts w:cs="Arial"/>
          <w:sz w:val="20"/>
          <w:szCs w:val="20"/>
          <w:lang/>
        </w:rPr>
        <w:t>__</w:t>
      </w:r>
    </w:p>
    <w:p w:rsidR="009279E3" w:rsidRDefault="009279E3" w:rsidP="001D1616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CF54AE" w:rsidRDefault="00CF54AE" w:rsidP="001D1616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0C74D4" w:rsidRDefault="000C74D4" w:rsidP="001D1616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___________________________________________________________________</w:t>
      </w:r>
    </w:p>
    <w:p w:rsidR="002D4250" w:rsidRDefault="000C74D4" w:rsidP="001D1616">
      <w:pPr>
        <w:spacing w:after="120" w:line="240" w:lineRule="atLeast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Netzbetreiber</w:t>
      </w:r>
    </w:p>
    <w:p w:rsidR="00EF18E7" w:rsidRDefault="00EF18E7" w:rsidP="001D1616">
      <w:pPr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EF18E7" w:rsidRDefault="00EF18E7" w:rsidP="001D1616">
      <w:pPr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EF18E7" w:rsidRDefault="00EF18E7" w:rsidP="001D1616">
      <w:pPr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EF18E7" w:rsidRDefault="00EF18E7" w:rsidP="001D1616">
      <w:pPr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EF18E7" w:rsidRDefault="00EF18E7" w:rsidP="00EF18E7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Ort, ______________________________, den _____________________________</w:t>
      </w:r>
    </w:p>
    <w:p w:rsidR="00EF18E7" w:rsidRDefault="00EF18E7" w:rsidP="00EF18E7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EF18E7" w:rsidRDefault="00EF18E7" w:rsidP="00EF18E7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</w:p>
    <w:p w:rsidR="00EF18E7" w:rsidRDefault="00EF18E7" w:rsidP="00EF18E7">
      <w:pPr>
        <w:autoSpaceDE w:val="0"/>
        <w:autoSpaceDN w:val="0"/>
        <w:adjustRightInd w:val="0"/>
        <w:spacing w:after="120" w:line="240" w:lineRule="atLeast"/>
        <w:jc w:val="both"/>
        <w:rPr>
          <w:rFonts w:cs="Arial"/>
          <w:sz w:val="20"/>
          <w:szCs w:val="20"/>
          <w:lang/>
        </w:rPr>
      </w:pPr>
      <w:r>
        <w:rPr>
          <w:rFonts w:cs="Arial"/>
          <w:sz w:val="20"/>
          <w:szCs w:val="20"/>
          <w:lang/>
        </w:rPr>
        <w:t>___________________________________________________________________</w:t>
      </w:r>
    </w:p>
    <w:p w:rsidR="00EF18E7" w:rsidRPr="007A4306" w:rsidRDefault="00EF18E7" w:rsidP="00EF18E7">
      <w:pPr>
        <w:spacing w:after="120" w:line="240" w:lineRule="atLeast"/>
        <w:jc w:val="both"/>
      </w:pPr>
      <w:proofErr w:type="spellStart"/>
      <w:r>
        <w:rPr>
          <w:rFonts w:cs="Arial"/>
          <w:sz w:val="20"/>
          <w:szCs w:val="20"/>
          <w:lang/>
        </w:rPr>
        <w:t>Messdienstleister</w:t>
      </w:r>
      <w:proofErr w:type="spellEnd"/>
      <w:r>
        <w:rPr>
          <w:rFonts w:cs="Arial"/>
          <w:sz w:val="20"/>
          <w:szCs w:val="20"/>
          <w:lang/>
        </w:rPr>
        <w:t xml:space="preserve"> </w:t>
      </w:r>
    </w:p>
    <w:p w:rsidR="00EF18E7" w:rsidRPr="007A4306" w:rsidRDefault="00EF18E7" w:rsidP="001D1616">
      <w:pPr>
        <w:spacing w:after="120" w:line="240" w:lineRule="atLeast"/>
        <w:jc w:val="both"/>
      </w:pPr>
    </w:p>
    <w:sectPr w:rsidR="00EF18E7" w:rsidRPr="007A4306" w:rsidSect="000C74D4">
      <w:headerReference w:type="default" r:id="rId7"/>
      <w:pgSz w:w="11906" w:h="16838" w:code="9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315B" w:rsidRDefault="0063315B">
      <w:r>
        <w:separator/>
      </w:r>
    </w:p>
  </w:endnote>
  <w:endnote w:type="continuationSeparator" w:id="0">
    <w:p w:rsidR="0063315B" w:rsidRDefault="00633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315B" w:rsidRDefault="0063315B">
      <w:r>
        <w:separator/>
      </w:r>
    </w:p>
  </w:footnote>
  <w:footnote w:type="continuationSeparator" w:id="0">
    <w:p w:rsidR="0063315B" w:rsidRDefault="006331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45F" w:rsidRPr="000C74D4" w:rsidRDefault="00FF745F" w:rsidP="000C74D4">
    <w:pPr>
      <w:pStyle w:val="Kopfzeile"/>
      <w:jc w:val="center"/>
      <w:rPr>
        <w:sz w:val="20"/>
        <w:szCs w:val="20"/>
      </w:rPr>
    </w:pPr>
    <w:r w:rsidRPr="000C74D4">
      <w:rPr>
        <w:rStyle w:val="Seitenzahl"/>
        <w:sz w:val="20"/>
        <w:szCs w:val="20"/>
      </w:rPr>
      <w:t xml:space="preserve">- </w:t>
    </w:r>
    <w:r w:rsidRPr="000C74D4">
      <w:rPr>
        <w:rStyle w:val="Seitenzahl"/>
        <w:sz w:val="20"/>
        <w:szCs w:val="20"/>
      </w:rPr>
      <w:fldChar w:fldCharType="begin"/>
    </w:r>
    <w:r w:rsidRPr="000C74D4">
      <w:rPr>
        <w:rStyle w:val="Seitenzahl"/>
        <w:sz w:val="20"/>
        <w:szCs w:val="20"/>
      </w:rPr>
      <w:instrText xml:space="preserve"> PAGE </w:instrText>
    </w:r>
    <w:r w:rsidRPr="000C74D4">
      <w:rPr>
        <w:rStyle w:val="Seitenzahl"/>
        <w:sz w:val="20"/>
        <w:szCs w:val="20"/>
      </w:rPr>
      <w:fldChar w:fldCharType="separate"/>
    </w:r>
    <w:r w:rsidR="00A7453B">
      <w:rPr>
        <w:rStyle w:val="Seitenzahl"/>
        <w:noProof/>
        <w:sz w:val="20"/>
        <w:szCs w:val="20"/>
      </w:rPr>
      <w:t>2</w:t>
    </w:r>
    <w:r w:rsidRPr="000C74D4">
      <w:rPr>
        <w:rStyle w:val="Seitenzahl"/>
        <w:sz w:val="20"/>
        <w:szCs w:val="20"/>
      </w:rPr>
      <w:fldChar w:fldCharType="end"/>
    </w:r>
    <w:r w:rsidRPr="000C74D4">
      <w:rPr>
        <w:rStyle w:val="Seitenzahl"/>
        <w:sz w:val="20"/>
        <w:szCs w:val="20"/>
      </w:rPr>
      <w:t xml:space="preserve"> 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96CA6"/>
    <w:multiLevelType w:val="hybridMultilevel"/>
    <w:tmpl w:val="BB2644D2"/>
    <w:lvl w:ilvl="0" w:tplc="8AC429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u w:color="99336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D40E44"/>
    <w:multiLevelType w:val="hybridMultilevel"/>
    <w:tmpl w:val="FC748C4C"/>
    <w:lvl w:ilvl="0" w:tplc="8AC429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u w:color="99336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activeWritingStyle w:appName="MSWord" w:lang="de-DE" w:vendorID="64" w:dllVersion="131078" w:nlCheck="1" w:checkStyle="1"/>
  <w:proofState w:spelling="clean" w:grammar="clean"/>
  <w:stylePaneFormatFilter w:val="3F0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C74D4"/>
    <w:rsid w:val="0006013D"/>
    <w:rsid w:val="000C74D4"/>
    <w:rsid w:val="001D1616"/>
    <w:rsid w:val="00263C85"/>
    <w:rsid w:val="002D4250"/>
    <w:rsid w:val="00320273"/>
    <w:rsid w:val="00415677"/>
    <w:rsid w:val="00557218"/>
    <w:rsid w:val="005D7474"/>
    <w:rsid w:val="005E2AD5"/>
    <w:rsid w:val="005E7827"/>
    <w:rsid w:val="00612312"/>
    <w:rsid w:val="00626EE5"/>
    <w:rsid w:val="0063315B"/>
    <w:rsid w:val="007A4306"/>
    <w:rsid w:val="007C6136"/>
    <w:rsid w:val="00824854"/>
    <w:rsid w:val="0083258E"/>
    <w:rsid w:val="00923D01"/>
    <w:rsid w:val="009279E3"/>
    <w:rsid w:val="00A41459"/>
    <w:rsid w:val="00A7453B"/>
    <w:rsid w:val="00B708D8"/>
    <w:rsid w:val="00BD14A2"/>
    <w:rsid w:val="00BD1B33"/>
    <w:rsid w:val="00C23BFD"/>
    <w:rsid w:val="00C42720"/>
    <w:rsid w:val="00CA45F5"/>
    <w:rsid w:val="00CD6E6B"/>
    <w:rsid w:val="00CF54AE"/>
    <w:rsid w:val="00D1710A"/>
    <w:rsid w:val="00DB37DA"/>
    <w:rsid w:val="00E56BEC"/>
    <w:rsid w:val="00EF18E7"/>
    <w:rsid w:val="00F16678"/>
    <w:rsid w:val="00F8374E"/>
    <w:rsid w:val="00FD1F40"/>
    <w:rsid w:val="00FF24A2"/>
    <w:rsid w:val="00FF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2"/>
      <w:szCs w:val="48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0C74D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C74D4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0C74D4"/>
  </w:style>
  <w:style w:type="table" w:styleId="Tabellengitternetz">
    <w:name w:val="Table Grid"/>
    <w:basedOn w:val="NormaleTabelle"/>
    <w:rsid w:val="000C74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4306</Words>
  <Characters>27129</Characters>
  <Application>Microsoft Office Word</Application>
  <DocSecurity>0</DocSecurity>
  <Lines>226</Lines>
  <Paragraphs>62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Anlage 3</vt:lpstr>
    </vt:vector>
  </TitlesOfParts>
  <Company>bdew e.V.</Company>
  <LinksUpToDate>false</LinksUpToDate>
  <CharactersWithSpaces>31373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Anlage 3</dc:title>
  <dc:creator>Silke Pfeiffer</dc:creator>
  <cp:lastModifiedBy>Admin</cp:lastModifiedBy>
  <cp:revision>2</cp:revision>
  <cp:lastPrinted>2010-09-21T08:42:00Z</cp:lastPrinted>
  <dcterms:created xsi:type="dcterms:W3CDTF">2011-10-13T13:49:00Z</dcterms:created>
  <dcterms:modified xsi:type="dcterms:W3CDTF">2011-10-13T13:49:00Z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